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64035" w14:textId="2B099B79" w:rsidR="0070546F" w:rsidRDefault="0070546F" w:rsidP="0070546F">
      <w:pPr>
        <w:rPr>
          <w:lang w:eastAsia="en-GB"/>
        </w:rPr>
      </w:pPr>
      <w:r w:rsidRPr="06E846FF">
        <w:rPr>
          <w:b/>
          <w:bCs/>
        </w:rPr>
        <w:t xml:space="preserve">Role Profile: </w:t>
      </w:r>
      <w:r w:rsidR="35A66778" w:rsidRPr="06E846FF">
        <w:rPr>
          <w:b/>
          <w:bCs/>
        </w:rPr>
        <w:t>Co</w:t>
      </w:r>
      <w:r w:rsidRPr="06E846FF">
        <w:rPr>
          <w:b/>
          <w:bCs/>
        </w:rPr>
        <w:t>mmunications Lead</w:t>
      </w:r>
    </w:p>
    <w:p w14:paraId="664A125C" w14:textId="6EC6FE4B" w:rsidR="0070546F" w:rsidRDefault="0070546F" w:rsidP="537FA3AA">
      <w:pPr>
        <w:rPr>
          <w:lang w:eastAsia="en-GB"/>
        </w:rPr>
      </w:pPr>
      <w:r w:rsidRPr="537FA3AA">
        <w:rPr>
          <w:b/>
          <w:bCs/>
        </w:rPr>
        <w:t xml:space="preserve">SCP 35-40 - </w:t>
      </w:r>
      <w:r w:rsidR="0037730C" w:rsidRPr="0037730C">
        <w:rPr>
          <w:rFonts w:ascii="Aptos" w:eastAsia="Aptos" w:hAnsi="Aptos" w:cs="Aptos"/>
          <w:b/>
          <w:bCs/>
          <w:sz w:val="22"/>
          <w:szCs w:val="22"/>
        </w:rPr>
        <w:t>£46,142 to £51,356</w:t>
      </w:r>
      <w:r w:rsidRPr="537FA3AA">
        <w:rPr>
          <w:b/>
          <w:bCs/>
        </w:rPr>
        <w:t xml:space="preserve"> (subject to 2026/27 NJC pay award)</w:t>
      </w:r>
    </w:p>
    <w:p w14:paraId="42AF3CD9" w14:textId="52BF5372" w:rsidR="0070546F" w:rsidRDefault="2E1B6BD8" w:rsidP="0070546F">
      <w:pPr>
        <w:rPr>
          <w:lang w:eastAsia="en-GB"/>
        </w:rPr>
      </w:pPr>
      <w:r w:rsidRPr="60671040">
        <w:rPr>
          <w:b/>
          <w:bCs/>
        </w:rPr>
        <w:t>Job Purpose</w:t>
      </w:r>
    </w:p>
    <w:p w14:paraId="00FD0277" w14:textId="623DA16B" w:rsidR="1BB47269" w:rsidRDefault="1BB47269" w:rsidP="60671040">
      <w:r>
        <w:t xml:space="preserve">The Communications Lead will provide day-to-day oversight of delivery through the delivery group, ensuring strong links into the overarching programme and across workstreams through workstream leads and attendance at key meetings. The postholder will </w:t>
      </w:r>
      <w:r w:rsidR="60671040">
        <w:t xml:space="preserve">support the core communications group, which is mandated to make key communications decisions, prioritise communications activity across councils and provide representation at Strategic Board level. The role will lead the delivery of internal and external communications, coordinate day-to-day communications activity, track actions, risks and dependencies, and prepare updates for governance. The role will help ensure that communications activity is timely, clear, aligned and responsive to programme delivery needs, while supporting </w:t>
      </w:r>
      <w:proofErr w:type="gramStart"/>
      <w:r w:rsidR="60671040">
        <w:t>joined-up</w:t>
      </w:r>
      <w:proofErr w:type="gramEnd"/>
      <w:r w:rsidR="60671040">
        <w:t xml:space="preserve"> working across the programme and across county, unitary, district and any future footprint arrangements following decision.</w:t>
      </w:r>
    </w:p>
    <w:p w14:paraId="32FC96BD" w14:textId="3EB735B9" w:rsidR="0070546F" w:rsidRDefault="2E1B6BD8" w:rsidP="0070546F">
      <w:pPr>
        <w:rPr>
          <w:lang w:eastAsia="en-GB"/>
        </w:rPr>
      </w:pPr>
      <w:r w:rsidRPr="60671040">
        <w:rPr>
          <w:b/>
          <w:bCs/>
        </w:rPr>
        <w:t>Key Responsibilities</w:t>
      </w:r>
    </w:p>
    <w:p w14:paraId="722D0515" w14:textId="5D0B74F2" w:rsidR="1BB47269" w:rsidRDefault="1BB47269" w:rsidP="60671040">
      <w:pPr>
        <w:pStyle w:val="ListParagraph"/>
        <w:numPr>
          <w:ilvl w:val="0"/>
          <w:numId w:val="1"/>
        </w:numPr>
      </w:pPr>
      <w:r>
        <w:t>Provide day-to-day oversight of delivery through the delivery group.</w:t>
      </w:r>
    </w:p>
    <w:p w14:paraId="160746BC" w14:textId="5F7DC239" w:rsidR="60671040" w:rsidRDefault="60671040" w:rsidP="60671040">
      <w:pPr>
        <w:pStyle w:val="ListParagraph"/>
        <w:numPr>
          <w:ilvl w:val="0"/>
          <w:numId w:val="1"/>
        </w:numPr>
      </w:pPr>
      <w:r>
        <w:t>Maintain clear links into the overarching programme to ensure delivery activity remains aligned with programme priorities and governance.</w:t>
      </w:r>
    </w:p>
    <w:p w14:paraId="06BF60A8" w14:textId="3C665680" w:rsidR="60671040" w:rsidRDefault="60671040" w:rsidP="60671040">
      <w:pPr>
        <w:pStyle w:val="ListParagraph"/>
        <w:numPr>
          <w:ilvl w:val="0"/>
          <w:numId w:val="1"/>
        </w:numPr>
      </w:pPr>
      <w:r>
        <w:t>Work closely with workstream leads and attend key meetings to ensure strong coordination across workstreams.</w:t>
      </w:r>
    </w:p>
    <w:p w14:paraId="2D7EDAD6" w14:textId="1AC64FBA" w:rsidR="60671040" w:rsidRDefault="60671040" w:rsidP="60671040">
      <w:pPr>
        <w:pStyle w:val="ListParagraph"/>
        <w:numPr>
          <w:ilvl w:val="0"/>
          <w:numId w:val="1"/>
        </w:numPr>
      </w:pPr>
      <w:r>
        <w:t>Support the core communications group in fulfilling its mandate to make key communications decisions and provide communications input into Strategic Board discussions.</w:t>
      </w:r>
    </w:p>
    <w:p w14:paraId="7487776B" w14:textId="63555757" w:rsidR="60671040" w:rsidRDefault="60671040" w:rsidP="60671040">
      <w:pPr>
        <w:pStyle w:val="ListParagraph"/>
        <w:numPr>
          <w:ilvl w:val="0"/>
          <w:numId w:val="1"/>
        </w:numPr>
      </w:pPr>
      <w:r>
        <w:t>Help prioritise communications activity across councils to ensure capacity is focused on the most important programme activity and milestones.</w:t>
      </w:r>
    </w:p>
    <w:p w14:paraId="3271B170" w14:textId="6B5AFFDF" w:rsidR="60671040" w:rsidRDefault="60671040" w:rsidP="60671040">
      <w:pPr>
        <w:pStyle w:val="ListParagraph"/>
        <w:numPr>
          <w:ilvl w:val="0"/>
          <w:numId w:val="1"/>
        </w:numPr>
      </w:pPr>
      <w:r>
        <w:t>Represent and reflect the perspectives of county, upper tier, district and any future footprint arrangements following decision, to support coherent communications planning and delivery.</w:t>
      </w:r>
    </w:p>
    <w:p w14:paraId="7CD78381" w14:textId="4B62544B" w:rsidR="60671040" w:rsidRDefault="60671040" w:rsidP="60671040">
      <w:pPr>
        <w:pStyle w:val="ListParagraph"/>
        <w:numPr>
          <w:ilvl w:val="0"/>
          <w:numId w:val="1"/>
        </w:numPr>
      </w:pPr>
      <w:r>
        <w:t>Lead the delivery of internal and external communications across the programme.</w:t>
      </w:r>
    </w:p>
    <w:p w14:paraId="491F2B46" w14:textId="6D567609" w:rsidR="60671040" w:rsidRDefault="60671040" w:rsidP="60671040">
      <w:pPr>
        <w:pStyle w:val="ListParagraph"/>
        <w:numPr>
          <w:ilvl w:val="0"/>
          <w:numId w:val="1"/>
        </w:numPr>
      </w:pPr>
      <w:r>
        <w:t>Coordinate day-to-day communications delivery, including key messages, briefings, content and engagement activity.</w:t>
      </w:r>
    </w:p>
    <w:p w14:paraId="6E4B6915" w14:textId="4D0CC640" w:rsidR="60671040" w:rsidRDefault="60671040" w:rsidP="60671040">
      <w:pPr>
        <w:pStyle w:val="ListParagraph"/>
        <w:numPr>
          <w:ilvl w:val="0"/>
          <w:numId w:val="1"/>
        </w:numPr>
      </w:pPr>
      <w:r>
        <w:t>Track actions, risks and dependencies to support effective delivery and early identification of issues.</w:t>
      </w:r>
    </w:p>
    <w:p w14:paraId="48544A3F" w14:textId="3E1AF231" w:rsidR="60671040" w:rsidRDefault="60671040" w:rsidP="60671040">
      <w:pPr>
        <w:pStyle w:val="ListParagraph"/>
        <w:numPr>
          <w:ilvl w:val="0"/>
          <w:numId w:val="1"/>
        </w:numPr>
      </w:pPr>
      <w:r>
        <w:t>Prepare updates for governance to support effective oversight, decision-making and reporting.</w:t>
      </w:r>
    </w:p>
    <w:p w14:paraId="773D242B" w14:textId="7859B338" w:rsidR="60671040" w:rsidRDefault="60671040" w:rsidP="60671040">
      <w:pPr>
        <w:pStyle w:val="ListParagraph"/>
        <w:numPr>
          <w:ilvl w:val="0"/>
          <w:numId w:val="1"/>
        </w:numPr>
      </w:pPr>
      <w:r>
        <w:lastRenderedPageBreak/>
        <w:t>Work with relevant teams and stakeholders to ensure communications and delivery activity are timely, coordinated and responsive to programme needs.</w:t>
      </w:r>
    </w:p>
    <w:p w14:paraId="30F38006" w14:textId="432E6812" w:rsidR="0070546F" w:rsidRDefault="0070546F" w:rsidP="0070546F">
      <w:pPr>
        <w:rPr>
          <w:lang w:eastAsia="en-GB"/>
        </w:rPr>
      </w:pPr>
      <w:r w:rsidRPr="60671040">
        <w:rPr>
          <w:b/>
          <w:bCs/>
        </w:rPr>
        <w:t>Working Relationships</w:t>
      </w:r>
    </w:p>
    <w:p w14:paraId="1FFF8D23" w14:textId="3BD6E17B" w:rsidR="0070546F" w:rsidRDefault="0070546F" w:rsidP="60671040">
      <w:r>
        <w:t xml:space="preserve">The postholder will work closely with the Head of Programme Delivery, Programme Managers, Delivery Leads and senior stakeholders across the programme. The role will also maintain strong relationships with communications teams in sovereign councils, the </w:t>
      </w:r>
      <w:r w:rsidR="60671040">
        <w:t>core communications group, the pan-Lancashire communications group, change support resource and other partner organisations to ensure joined-up and effective communication activity. The postholder will support the interface between the core communications group and Strategic Board, helping ensure communications priorities and decisions are reflected in delivery.</w:t>
      </w:r>
    </w:p>
    <w:p w14:paraId="2AF47741" w14:textId="77777777" w:rsidR="0070546F" w:rsidRDefault="0070546F" w:rsidP="0070546F">
      <w:pPr>
        <w:rPr>
          <w:lang w:eastAsia="en-GB"/>
        </w:rPr>
      </w:pPr>
      <w:r>
        <w:rPr>
          <w:b/>
          <w:bCs/>
        </w:rPr>
        <w:t>Reporting and Accountability</w:t>
      </w:r>
    </w:p>
    <w:p w14:paraId="7F8FB9B9" w14:textId="77777777" w:rsidR="0070546F" w:rsidRDefault="0070546F" w:rsidP="0070546F">
      <w:pPr>
        <w:rPr>
          <w:lang w:eastAsia="en-GB"/>
        </w:rPr>
      </w:pPr>
      <w:r>
        <w:t>The Communications Lead is accountable for the strategic coordination and quality of programme communications and change engagement activity. The postholder will ensure communication approaches support programme delivery, stakeholder understanding and readiness for change, and will work within the governance arrangements set by the Programme Delivery Office.</w:t>
      </w:r>
    </w:p>
    <w:p w14:paraId="47D4E87D" w14:textId="77777777" w:rsidR="0070546F" w:rsidRDefault="0070546F" w:rsidP="0070546F">
      <w:pPr>
        <w:rPr>
          <w:lang w:eastAsia="en-GB"/>
        </w:rPr>
      </w:pPr>
      <w:r>
        <w:rPr>
          <w:b/>
          <w:bCs/>
        </w:rPr>
        <w:t>Essential Skills and Experience</w:t>
      </w:r>
    </w:p>
    <w:p w14:paraId="4DE7EE08" w14:textId="77777777" w:rsidR="0070546F" w:rsidRDefault="0070546F" w:rsidP="0070546F">
      <w:pPr>
        <w:pStyle w:val="ListParagraph"/>
        <w:numPr>
          <w:ilvl w:val="0"/>
          <w:numId w:val="4"/>
        </w:numPr>
      </w:pPr>
      <w:r>
        <w:t>Significant experience of communications, engagement or change communications within a complex organisational or programme environment.</w:t>
      </w:r>
    </w:p>
    <w:p w14:paraId="55A394F4" w14:textId="77777777" w:rsidR="0070546F" w:rsidRDefault="570929F6" w:rsidP="0070546F">
      <w:pPr>
        <w:pStyle w:val="ListParagraph"/>
        <w:numPr>
          <w:ilvl w:val="0"/>
          <w:numId w:val="4"/>
        </w:numPr>
      </w:pPr>
      <w:r>
        <w:t>Experience of developing and implementing communication strategies and plans across multiple workstreams or stakeholders.</w:t>
      </w:r>
    </w:p>
    <w:p w14:paraId="3F14BB45" w14:textId="77777777" w:rsidR="0070546F" w:rsidRDefault="0070546F" w:rsidP="0070546F">
      <w:pPr>
        <w:pStyle w:val="ListParagraph"/>
        <w:numPr>
          <w:ilvl w:val="0"/>
          <w:numId w:val="4"/>
        </w:numPr>
      </w:pPr>
      <w:r>
        <w:t>Experience of assessing stakeholder readiness and tailoring communications to support adoption and understanding.</w:t>
      </w:r>
    </w:p>
    <w:p w14:paraId="1961229B" w14:textId="77777777" w:rsidR="0070546F" w:rsidRDefault="0070546F" w:rsidP="0070546F">
      <w:pPr>
        <w:pStyle w:val="ListParagraph"/>
        <w:numPr>
          <w:ilvl w:val="0"/>
          <w:numId w:val="4"/>
        </w:numPr>
      </w:pPr>
      <w:r>
        <w:t>Excellent written and verbal communication skills, including the ability to translate complex information into clear and accessible messages.</w:t>
      </w:r>
    </w:p>
    <w:p w14:paraId="3E79544C" w14:textId="77777777" w:rsidR="0070546F" w:rsidRDefault="0070546F" w:rsidP="0070546F">
      <w:pPr>
        <w:pStyle w:val="ListParagraph"/>
        <w:numPr>
          <w:ilvl w:val="0"/>
          <w:numId w:val="4"/>
        </w:numPr>
      </w:pPr>
      <w:r>
        <w:t>Strong relationship management and stakeholder engagement skills.</w:t>
      </w:r>
    </w:p>
    <w:p w14:paraId="4FA3C618" w14:textId="77777777" w:rsidR="0070546F" w:rsidRDefault="0070546F" w:rsidP="0070546F">
      <w:pPr>
        <w:pStyle w:val="ListParagraph"/>
        <w:numPr>
          <w:ilvl w:val="0"/>
          <w:numId w:val="4"/>
        </w:numPr>
      </w:pPr>
      <w:r>
        <w:t>Ability to work across organisational boundaries and coordinate activity with multiple communications teams.</w:t>
      </w:r>
    </w:p>
    <w:p w14:paraId="58F3626E" w14:textId="77777777" w:rsidR="0070546F" w:rsidRDefault="0070546F" w:rsidP="0070546F">
      <w:pPr>
        <w:pStyle w:val="ListParagraph"/>
        <w:numPr>
          <w:ilvl w:val="0"/>
          <w:numId w:val="4"/>
        </w:numPr>
      </w:pPr>
      <w:r>
        <w:t>Strong organisational skills and the ability to manage competing priorities in a fast-moving programme context.</w:t>
      </w:r>
    </w:p>
    <w:p w14:paraId="0C13FC64" w14:textId="77777777" w:rsidR="0070546F" w:rsidRDefault="0070546F" w:rsidP="0070546F">
      <w:pPr>
        <w:rPr>
          <w:lang w:eastAsia="en-GB"/>
        </w:rPr>
      </w:pPr>
      <w:r>
        <w:rPr>
          <w:b/>
          <w:bCs/>
        </w:rPr>
        <w:t>Desirable Skills and Experience</w:t>
      </w:r>
    </w:p>
    <w:p w14:paraId="75C6476A" w14:textId="77777777" w:rsidR="0070546F" w:rsidRDefault="0070546F" w:rsidP="0070546F">
      <w:pPr>
        <w:pStyle w:val="ListParagraph"/>
        <w:numPr>
          <w:ilvl w:val="0"/>
          <w:numId w:val="5"/>
        </w:numPr>
      </w:pPr>
      <w:r>
        <w:t>Experience of local government, public sector change or local government reorganisation.</w:t>
      </w:r>
    </w:p>
    <w:p w14:paraId="52AEAB76" w14:textId="77777777" w:rsidR="0070546F" w:rsidRDefault="0070546F" w:rsidP="0070546F">
      <w:pPr>
        <w:pStyle w:val="ListParagraph"/>
        <w:numPr>
          <w:ilvl w:val="0"/>
          <w:numId w:val="5"/>
        </w:numPr>
      </w:pPr>
      <w:r>
        <w:t>Experience of internal and external communications in politically and operationally complex environments.</w:t>
      </w:r>
    </w:p>
    <w:p w14:paraId="11F4B4BF" w14:textId="77777777" w:rsidR="0070546F" w:rsidRDefault="0070546F" w:rsidP="0070546F">
      <w:pPr>
        <w:pStyle w:val="ListParagraph"/>
        <w:numPr>
          <w:ilvl w:val="0"/>
          <w:numId w:val="5"/>
        </w:numPr>
      </w:pPr>
      <w:r>
        <w:lastRenderedPageBreak/>
        <w:t>Professional qualification or training in communications, engagement or change management.</w:t>
      </w:r>
    </w:p>
    <w:p w14:paraId="73C6C5EC" w14:textId="77777777" w:rsidR="0070546F" w:rsidRDefault="0070546F" w:rsidP="0070546F">
      <w:pPr>
        <w:pStyle w:val="ListParagraph"/>
        <w:numPr>
          <w:ilvl w:val="0"/>
          <w:numId w:val="5"/>
        </w:numPr>
      </w:pPr>
      <w:r>
        <w:t>Experience of working with cross-organisational communications networks or partnership settings.</w:t>
      </w:r>
    </w:p>
    <w:p w14:paraId="70A183BF" w14:textId="77777777" w:rsidR="005F284D" w:rsidRPr="001819D3" w:rsidRDefault="005F284D">
      <w:pPr>
        <w:rPr>
          <w:rFonts w:ascii="Aptos" w:hAnsi="Aptos"/>
        </w:rPr>
      </w:pPr>
    </w:p>
    <w:sectPr w:rsidR="005F284D" w:rsidRPr="001819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674"/>
    <w:multiLevelType w:val="multilevel"/>
    <w:tmpl w:val="6C70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AF71AD"/>
    <w:multiLevelType w:val="multilevel"/>
    <w:tmpl w:val="7FEE6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E65E3"/>
    <w:multiLevelType w:val="multilevel"/>
    <w:tmpl w:val="2328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2DC07A"/>
    <w:multiLevelType w:val="hybridMultilevel"/>
    <w:tmpl w:val="E3640AA6"/>
    <w:lvl w:ilvl="0" w:tplc="D24AF3CE">
      <w:start w:val="1"/>
      <w:numFmt w:val="bullet"/>
      <w:lvlText w:val=""/>
      <w:lvlJc w:val="left"/>
      <w:pPr>
        <w:ind w:left="720" w:hanging="360"/>
      </w:pPr>
      <w:rPr>
        <w:rFonts w:ascii="Symbol" w:hAnsi="Symbol" w:hint="default"/>
      </w:rPr>
    </w:lvl>
    <w:lvl w:ilvl="1" w:tplc="BFD61954">
      <w:start w:val="1"/>
      <w:numFmt w:val="bullet"/>
      <w:lvlText w:val="o"/>
      <w:lvlJc w:val="left"/>
      <w:pPr>
        <w:ind w:left="1440" w:hanging="360"/>
      </w:pPr>
      <w:rPr>
        <w:rFonts w:ascii="Courier New" w:hAnsi="Courier New" w:hint="default"/>
      </w:rPr>
    </w:lvl>
    <w:lvl w:ilvl="2" w:tplc="0DC6DBC0">
      <w:start w:val="1"/>
      <w:numFmt w:val="bullet"/>
      <w:lvlText w:val=""/>
      <w:lvlJc w:val="left"/>
      <w:pPr>
        <w:ind w:left="2160" w:hanging="360"/>
      </w:pPr>
      <w:rPr>
        <w:rFonts w:ascii="Wingdings" w:hAnsi="Wingdings" w:hint="default"/>
      </w:rPr>
    </w:lvl>
    <w:lvl w:ilvl="3" w:tplc="0DC229B0">
      <w:start w:val="1"/>
      <w:numFmt w:val="bullet"/>
      <w:lvlText w:val=""/>
      <w:lvlJc w:val="left"/>
      <w:pPr>
        <w:ind w:left="2880" w:hanging="360"/>
      </w:pPr>
      <w:rPr>
        <w:rFonts w:ascii="Symbol" w:hAnsi="Symbol" w:hint="default"/>
      </w:rPr>
    </w:lvl>
    <w:lvl w:ilvl="4" w:tplc="A5E4961E">
      <w:start w:val="1"/>
      <w:numFmt w:val="bullet"/>
      <w:lvlText w:val="o"/>
      <w:lvlJc w:val="left"/>
      <w:pPr>
        <w:ind w:left="3600" w:hanging="360"/>
      </w:pPr>
      <w:rPr>
        <w:rFonts w:ascii="Courier New" w:hAnsi="Courier New" w:hint="default"/>
      </w:rPr>
    </w:lvl>
    <w:lvl w:ilvl="5" w:tplc="88E2EAF4">
      <w:start w:val="1"/>
      <w:numFmt w:val="bullet"/>
      <w:lvlText w:val=""/>
      <w:lvlJc w:val="left"/>
      <w:pPr>
        <w:ind w:left="4320" w:hanging="360"/>
      </w:pPr>
      <w:rPr>
        <w:rFonts w:ascii="Wingdings" w:hAnsi="Wingdings" w:hint="default"/>
      </w:rPr>
    </w:lvl>
    <w:lvl w:ilvl="6" w:tplc="1F6CF176">
      <w:start w:val="1"/>
      <w:numFmt w:val="bullet"/>
      <w:lvlText w:val=""/>
      <w:lvlJc w:val="left"/>
      <w:pPr>
        <w:ind w:left="5040" w:hanging="360"/>
      </w:pPr>
      <w:rPr>
        <w:rFonts w:ascii="Symbol" w:hAnsi="Symbol" w:hint="default"/>
      </w:rPr>
    </w:lvl>
    <w:lvl w:ilvl="7" w:tplc="F27C4756">
      <w:start w:val="1"/>
      <w:numFmt w:val="bullet"/>
      <w:lvlText w:val="o"/>
      <w:lvlJc w:val="left"/>
      <w:pPr>
        <w:ind w:left="5760" w:hanging="360"/>
      </w:pPr>
      <w:rPr>
        <w:rFonts w:ascii="Courier New" w:hAnsi="Courier New" w:hint="default"/>
      </w:rPr>
    </w:lvl>
    <w:lvl w:ilvl="8" w:tplc="23C80182">
      <w:start w:val="1"/>
      <w:numFmt w:val="bullet"/>
      <w:lvlText w:val=""/>
      <w:lvlJc w:val="left"/>
      <w:pPr>
        <w:ind w:left="6480" w:hanging="360"/>
      </w:pPr>
      <w:rPr>
        <w:rFonts w:ascii="Wingdings" w:hAnsi="Wingdings" w:hint="default"/>
      </w:rPr>
    </w:lvl>
  </w:abstractNum>
  <w:abstractNum w:abstractNumId="4" w15:restartNumberingAfterBreak="0">
    <w:nsid w:val="7BCED494"/>
    <w:multiLevelType w:val="hybridMultilevel"/>
    <w:tmpl w:val="F0A44E10"/>
    <w:lvl w:ilvl="0" w:tplc="349218EC">
      <w:start w:val="1"/>
      <w:numFmt w:val="bullet"/>
      <w:lvlText w:val=""/>
      <w:lvlJc w:val="left"/>
      <w:pPr>
        <w:ind w:left="720" w:hanging="360"/>
      </w:pPr>
      <w:rPr>
        <w:rFonts w:ascii="Symbol" w:hAnsi="Symbol" w:hint="default"/>
      </w:rPr>
    </w:lvl>
    <w:lvl w:ilvl="1" w:tplc="989C2FF0">
      <w:start w:val="1"/>
      <w:numFmt w:val="bullet"/>
      <w:lvlText w:val="o"/>
      <w:lvlJc w:val="left"/>
      <w:pPr>
        <w:ind w:left="1440" w:hanging="360"/>
      </w:pPr>
      <w:rPr>
        <w:rFonts w:ascii="Courier New" w:hAnsi="Courier New" w:hint="default"/>
      </w:rPr>
    </w:lvl>
    <w:lvl w:ilvl="2" w:tplc="9274FD34">
      <w:start w:val="1"/>
      <w:numFmt w:val="bullet"/>
      <w:lvlText w:val=""/>
      <w:lvlJc w:val="left"/>
      <w:pPr>
        <w:ind w:left="2160" w:hanging="360"/>
      </w:pPr>
      <w:rPr>
        <w:rFonts w:ascii="Wingdings" w:hAnsi="Wingdings" w:hint="default"/>
      </w:rPr>
    </w:lvl>
    <w:lvl w:ilvl="3" w:tplc="388A5F52">
      <w:start w:val="1"/>
      <w:numFmt w:val="bullet"/>
      <w:lvlText w:val=""/>
      <w:lvlJc w:val="left"/>
      <w:pPr>
        <w:ind w:left="2880" w:hanging="360"/>
      </w:pPr>
      <w:rPr>
        <w:rFonts w:ascii="Symbol" w:hAnsi="Symbol" w:hint="default"/>
      </w:rPr>
    </w:lvl>
    <w:lvl w:ilvl="4" w:tplc="5C68906C">
      <w:start w:val="1"/>
      <w:numFmt w:val="bullet"/>
      <w:lvlText w:val="o"/>
      <w:lvlJc w:val="left"/>
      <w:pPr>
        <w:ind w:left="3600" w:hanging="360"/>
      </w:pPr>
      <w:rPr>
        <w:rFonts w:ascii="Courier New" w:hAnsi="Courier New" w:hint="default"/>
      </w:rPr>
    </w:lvl>
    <w:lvl w:ilvl="5" w:tplc="F21235BA">
      <w:start w:val="1"/>
      <w:numFmt w:val="bullet"/>
      <w:lvlText w:val=""/>
      <w:lvlJc w:val="left"/>
      <w:pPr>
        <w:ind w:left="4320" w:hanging="360"/>
      </w:pPr>
      <w:rPr>
        <w:rFonts w:ascii="Wingdings" w:hAnsi="Wingdings" w:hint="default"/>
      </w:rPr>
    </w:lvl>
    <w:lvl w:ilvl="6" w:tplc="9982848A">
      <w:start w:val="1"/>
      <w:numFmt w:val="bullet"/>
      <w:lvlText w:val=""/>
      <w:lvlJc w:val="left"/>
      <w:pPr>
        <w:ind w:left="5040" w:hanging="360"/>
      </w:pPr>
      <w:rPr>
        <w:rFonts w:ascii="Symbol" w:hAnsi="Symbol" w:hint="default"/>
      </w:rPr>
    </w:lvl>
    <w:lvl w:ilvl="7" w:tplc="3DC2B308">
      <w:start w:val="1"/>
      <w:numFmt w:val="bullet"/>
      <w:lvlText w:val="o"/>
      <w:lvlJc w:val="left"/>
      <w:pPr>
        <w:ind w:left="5760" w:hanging="360"/>
      </w:pPr>
      <w:rPr>
        <w:rFonts w:ascii="Courier New" w:hAnsi="Courier New" w:hint="default"/>
      </w:rPr>
    </w:lvl>
    <w:lvl w:ilvl="8" w:tplc="E94E1AEC">
      <w:start w:val="1"/>
      <w:numFmt w:val="bullet"/>
      <w:lvlText w:val=""/>
      <w:lvlJc w:val="left"/>
      <w:pPr>
        <w:ind w:left="6480" w:hanging="360"/>
      </w:pPr>
      <w:rPr>
        <w:rFonts w:ascii="Wingdings" w:hAnsi="Wingdings" w:hint="default"/>
      </w:rPr>
    </w:lvl>
  </w:abstractNum>
  <w:num w:numId="1" w16cid:durableId="1177304364">
    <w:abstractNumId w:val="4"/>
  </w:num>
  <w:num w:numId="2" w16cid:durableId="529996332">
    <w:abstractNumId w:val="3"/>
  </w:num>
  <w:num w:numId="3" w16cid:durableId="1865168312">
    <w:abstractNumId w:val="1"/>
  </w:num>
  <w:num w:numId="4" w16cid:durableId="483662306">
    <w:abstractNumId w:val="0"/>
  </w:num>
  <w:num w:numId="5" w16cid:durableId="20341838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46F"/>
    <w:rsid w:val="001819D3"/>
    <w:rsid w:val="0037730C"/>
    <w:rsid w:val="00414CA8"/>
    <w:rsid w:val="00593EC1"/>
    <w:rsid w:val="005F284D"/>
    <w:rsid w:val="0070546F"/>
    <w:rsid w:val="00935DB9"/>
    <w:rsid w:val="00B1779A"/>
    <w:rsid w:val="00E1129A"/>
    <w:rsid w:val="06E846FF"/>
    <w:rsid w:val="1BB47269"/>
    <w:rsid w:val="1BBD7495"/>
    <w:rsid w:val="2E1B6BD8"/>
    <w:rsid w:val="35A66778"/>
    <w:rsid w:val="3ACB943D"/>
    <w:rsid w:val="537FA3AA"/>
    <w:rsid w:val="570929F6"/>
    <w:rsid w:val="60671040"/>
    <w:rsid w:val="61373DAD"/>
    <w:rsid w:val="6858B06C"/>
    <w:rsid w:val="687E6451"/>
    <w:rsid w:val="6F29AA1C"/>
    <w:rsid w:val="7004B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0EC70"/>
  <w15:chartTrackingRefBased/>
  <w15:docId w15:val="{04EE562E-E3F8-4E81-BE0C-35AC24BF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46F"/>
  </w:style>
  <w:style w:type="paragraph" w:styleId="Heading1">
    <w:name w:val="heading 1"/>
    <w:basedOn w:val="Normal"/>
    <w:next w:val="Normal"/>
    <w:link w:val="Heading1Char"/>
    <w:uiPriority w:val="9"/>
    <w:qFormat/>
    <w:rsid w:val="007054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54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54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54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54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54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54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54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54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54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54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54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54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54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54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54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546F"/>
    <w:rPr>
      <w:rFonts w:eastAsiaTheme="majorEastAsia" w:cstheme="majorBidi"/>
      <w:color w:val="272727" w:themeColor="text1" w:themeTint="D8"/>
    </w:rPr>
  </w:style>
  <w:style w:type="paragraph" w:styleId="Title">
    <w:name w:val="Title"/>
    <w:basedOn w:val="Normal"/>
    <w:next w:val="Normal"/>
    <w:link w:val="TitleChar"/>
    <w:uiPriority w:val="10"/>
    <w:qFormat/>
    <w:rsid w:val="007054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4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54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54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546F"/>
    <w:pPr>
      <w:spacing w:before="160"/>
      <w:jc w:val="center"/>
    </w:pPr>
    <w:rPr>
      <w:i/>
      <w:iCs/>
      <w:color w:val="404040" w:themeColor="text1" w:themeTint="BF"/>
    </w:rPr>
  </w:style>
  <w:style w:type="character" w:customStyle="1" w:styleId="QuoteChar">
    <w:name w:val="Quote Char"/>
    <w:basedOn w:val="DefaultParagraphFont"/>
    <w:link w:val="Quote"/>
    <w:uiPriority w:val="29"/>
    <w:rsid w:val="0070546F"/>
    <w:rPr>
      <w:i/>
      <w:iCs/>
      <w:color w:val="404040" w:themeColor="text1" w:themeTint="BF"/>
    </w:rPr>
  </w:style>
  <w:style w:type="paragraph" w:styleId="ListParagraph">
    <w:name w:val="List Paragraph"/>
    <w:basedOn w:val="Normal"/>
    <w:uiPriority w:val="34"/>
    <w:qFormat/>
    <w:rsid w:val="0070546F"/>
    <w:pPr>
      <w:ind w:left="720"/>
      <w:contextualSpacing/>
    </w:pPr>
  </w:style>
  <w:style w:type="character" w:styleId="IntenseEmphasis">
    <w:name w:val="Intense Emphasis"/>
    <w:basedOn w:val="DefaultParagraphFont"/>
    <w:uiPriority w:val="21"/>
    <w:qFormat/>
    <w:rsid w:val="0070546F"/>
    <w:rPr>
      <w:i/>
      <w:iCs/>
      <w:color w:val="0F4761" w:themeColor="accent1" w:themeShade="BF"/>
    </w:rPr>
  </w:style>
  <w:style w:type="paragraph" w:styleId="IntenseQuote">
    <w:name w:val="Intense Quote"/>
    <w:basedOn w:val="Normal"/>
    <w:next w:val="Normal"/>
    <w:link w:val="IntenseQuoteChar"/>
    <w:uiPriority w:val="30"/>
    <w:qFormat/>
    <w:rsid w:val="007054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546F"/>
    <w:rPr>
      <w:i/>
      <w:iCs/>
      <w:color w:val="0F4761" w:themeColor="accent1" w:themeShade="BF"/>
    </w:rPr>
  </w:style>
  <w:style w:type="character" w:styleId="IntenseReference">
    <w:name w:val="Intense Reference"/>
    <w:basedOn w:val="DefaultParagraphFont"/>
    <w:uiPriority w:val="32"/>
    <w:qFormat/>
    <w:rsid w:val="007054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98d266-7419-4467-a893-35c26c8ec72a">
      <Value>2</Value>
      <Value>1</Value>
    </TaxCatchAll>
    <mbc887e500da45adade2e81c83927abb xmlns="a098d266-7419-4467-a893-35c26c8ec72a">
      <Terms xmlns="http://schemas.microsoft.com/office/infopath/2007/PartnerControls">
        <TermInfo xmlns="http://schemas.microsoft.com/office/infopath/2007/PartnerControls">
          <TermName xmlns="http://schemas.microsoft.com/office/infopath/2007/PartnerControls">ICT</TermName>
          <TermId xmlns="http://schemas.microsoft.com/office/infopath/2007/PartnerControls">baea2b01-91ac-4501-b80f-f3bcb66f697f</TermId>
        </TermInfo>
      </Terms>
    </mbc887e500da45adade2e81c83927abb>
    <ae3eec854708470d85b846f0a7d90cc4 xmlns="a098d266-7419-4467-a893-35c26c8ec72a">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e04e77cb-3cca-4e6e-90eb-6d259c5b59bb</TermId>
        </TermInfo>
      </Terms>
    </ae3eec854708470d85b846f0a7d90cc4>
  </documentManagement>
</p:properties>
</file>

<file path=customXml/item3.xml><?xml version="1.0" encoding="utf-8"?>
<ct:contentTypeSchema xmlns:ct="http://schemas.microsoft.com/office/2006/metadata/contentType" xmlns:ma="http://schemas.microsoft.com/office/2006/metadata/properties/metaAttributes" ct:_="" ma:_="" ma:contentTypeName="Service Area Document" ma:contentTypeID="0x010100FC4930819AC34F4389972F8CE96BC25C008E842F74086A5346993B51E9E1946852" ma:contentTypeVersion="4" ma:contentTypeDescription="" ma:contentTypeScope="" ma:versionID="b059f707681d0dab7b534c63a786f17e">
  <xsd:schema xmlns:xsd="http://www.w3.org/2001/XMLSchema" xmlns:xs="http://www.w3.org/2001/XMLSchema" xmlns:p="http://schemas.microsoft.com/office/2006/metadata/properties" xmlns:ns2="a098d266-7419-4467-a893-35c26c8ec72a" targetNamespace="http://schemas.microsoft.com/office/2006/metadata/properties" ma:root="true" ma:fieldsID="0cbecf6de8568b9da47b0a5f95508297" ns2:_="">
    <xsd:import namespace="a098d266-7419-4467-a893-35c26c8ec72a"/>
    <xsd:element name="properties">
      <xsd:complexType>
        <xsd:sequence>
          <xsd:element name="documentManagement">
            <xsd:complexType>
              <xsd:all>
                <xsd:element ref="ns2:mbc887e500da45adade2e81c83927abb" minOccurs="0"/>
                <xsd:element ref="ns2:TaxCatchAll" minOccurs="0"/>
                <xsd:element ref="ns2:TaxCatchAllLabel" minOccurs="0"/>
                <xsd:element ref="ns2:ae3eec854708470d85b846f0a7d90c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98d266-7419-4467-a893-35c26c8ec72a" elementFormDefault="qualified">
    <xsd:import namespace="http://schemas.microsoft.com/office/2006/documentManagement/types"/>
    <xsd:import namespace="http://schemas.microsoft.com/office/infopath/2007/PartnerControls"/>
    <xsd:element name="mbc887e500da45adade2e81c83927abb" ma:index="8" nillable="true" ma:taxonomy="true" ma:internalName="mbc887e500da45adade2e81c83927abb" ma:taxonomyFieldName="Service_x0020_Area" ma:displayName="Service Area" ma:default="" ma:fieldId="{6bc887e5-00da-45ad-ade2-e81c83927abb}" ma:taxonomyMulti="true" ma:sspId="1f9774c1-cac8-4172-aaa0-ad67e3dc0d9e" ma:termSetId="c82585e5-272b-4cb8-b205-5494a08f323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59633b9-baee-49a9-9d7c-69b264a98562}" ma:internalName="TaxCatchAll" ma:showField="CatchAllData"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59633b9-baee-49a9-9d7c-69b264a98562}" ma:internalName="TaxCatchAllLabel" ma:readOnly="true" ma:showField="CatchAllDataLabel" ma:web="5095ba0b-de49-4dd9-9814-6d9ead34bdef">
      <xsd:complexType>
        <xsd:complexContent>
          <xsd:extension base="dms:MultiChoiceLookup">
            <xsd:sequence>
              <xsd:element name="Value" type="dms:Lookup" maxOccurs="unbounded" minOccurs="0" nillable="true"/>
            </xsd:sequence>
          </xsd:extension>
        </xsd:complexContent>
      </xsd:complexType>
    </xsd:element>
    <xsd:element name="ae3eec854708470d85b846f0a7d90cc4" ma:index="12" ma:taxonomy="true" ma:internalName="ae3eec854708470d85b846f0a7d90cc4" ma:taxonomyFieldName="Authority" ma:displayName="Authority" ma:default="" ma:fieldId="{ae3eec85-4708-470d-85b8-46f0a7d90cc4}" ma:sspId="1f9774c1-cac8-4172-aaa0-ad67e3dc0d9e" ma:termSetId="a8481cf2-372b-45dd-80bc-618e6560d3d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1f9774c1-cac8-4172-aaa0-ad67e3dc0d9e" ContentTypeId="0x010100FC4930819AC34F4389972F8CE96BC25C" PreviousValue="false" LastSyncTimeStamp="2023-10-16T08:29:04.893Z"/>
</file>

<file path=customXml/itemProps1.xml><?xml version="1.0" encoding="utf-8"?>
<ds:datastoreItem xmlns:ds="http://schemas.openxmlformats.org/officeDocument/2006/customXml" ds:itemID="{BD863493-5298-4D60-AB6B-04998273F1CA}">
  <ds:schemaRefs>
    <ds:schemaRef ds:uri="http://schemas.microsoft.com/sharepoint/v3/contenttype/forms"/>
  </ds:schemaRefs>
</ds:datastoreItem>
</file>

<file path=customXml/itemProps2.xml><?xml version="1.0" encoding="utf-8"?>
<ds:datastoreItem xmlns:ds="http://schemas.openxmlformats.org/officeDocument/2006/customXml" ds:itemID="{488E6717-11D7-49B9-AF88-473E1416340B}">
  <ds:schemaRefs>
    <ds:schemaRef ds:uri="http://schemas.microsoft.com/office/2006/metadata/properties"/>
    <ds:schemaRef ds:uri="http://schemas.microsoft.com/office/infopath/2007/PartnerControls"/>
    <ds:schemaRef ds:uri="a098d266-7419-4467-a893-35c26c8ec72a"/>
  </ds:schemaRefs>
</ds:datastoreItem>
</file>

<file path=customXml/itemProps3.xml><?xml version="1.0" encoding="utf-8"?>
<ds:datastoreItem xmlns:ds="http://schemas.openxmlformats.org/officeDocument/2006/customXml" ds:itemID="{18F8BDC0-11A1-4469-A7F2-ACF215702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98d266-7419-4467-a893-35c26c8ec7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E0B67-308D-4C5F-A9D8-369175DC76B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699</Words>
  <Characters>3989</Characters>
  <Application>Microsoft Office Word</Application>
  <DocSecurity>0</DocSecurity>
  <Lines>33</Lines>
  <Paragraphs>9</Paragraphs>
  <ScaleCrop>false</ScaleCrop>
  <Company>Chorley Council</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Hollie Walmsley</dc:creator>
  <cp:keywords/>
  <dc:description/>
  <cp:lastModifiedBy>Rachel McDowell</cp:lastModifiedBy>
  <cp:revision>3</cp:revision>
  <dcterms:created xsi:type="dcterms:W3CDTF">2026-06-02T09:33:00Z</dcterms:created>
  <dcterms:modified xsi:type="dcterms:W3CDTF">2026-06-03T11:39:00Z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0x010100FC4930819AC34F4389972F8CE96BC25C008E842F74086A5346993B51E9E1946852</vt:lpwstr>
  </property>
  <property fmtid="{D5CDD505-2E9C-101B-9397-08002B2CF9AE}" pid="3" name="MSIP_Label_f96679a5-570c-40a6-a557-668bc9231a44_Enabled">
    <vt:lpwstr>true</vt:lpwstr>
  </property>
  <property fmtid="{D5CDD505-2E9C-101B-9397-08002B2CF9AE}" pid="4" name="MSIP_Label_f96679a5-570c-40a6-a557-668bc9231a44_SetDate">
    <vt:lpwstr>2026-05-20T16:33:06Z</vt:lpwstr>
  </property>
  <property fmtid="{D5CDD505-2E9C-101B-9397-08002B2CF9AE}" pid="5" name="MSIP_Label_f96679a5-570c-40a6-a557-668bc9231a44_Method">
    <vt:lpwstr>Standard</vt:lpwstr>
  </property>
  <property fmtid="{D5CDD505-2E9C-101B-9397-08002B2CF9AE}" pid="6" name="MSIP_Label_f96679a5-570c-40a6-a557-668bc9231a44_Name">
    <vt:lpwstr>Internal</vt:lpwstr>
  </property>
  <property fmtid="{D5CDD505-2E9C-101B-9397-08002B2CF9AE}" pid="7" name="MSIP_Label_f96679a5-570c-40a6-a557-668bc9231a44_SiteId">
    <vt:lpwstr>20f96ace-1eb4-4e2b-bd81-aabea267ccfb</vt:lpwstr>
  </property>
  <property fmtid="{D5CDD505-2E9C-101B-9397-08002B2CF9AE}" pid="8" name="MSIP_Label_f96679a5-570c-40a6-a557-668bc9231a44_ActionId">
    <vt:lpwstr>eaca101c-3f56-4822-8bee-f6e335a28ac7</vt:lpwstr>
  </property>
  <property fmtid="{D5CDD505-2E9C-101B-9397-08002B2CF9AE}" pid="9" name="MSIP_Label_f96679a5-570c-40a6-a557-668bc9231a44_ContentBits">
    <vt:lpwstr>0</vt:lpwstr>
  </property>
  <property fmtid="{D5CDD505-2E9C-101B-9397-08002B2CF9AE}" pid="10" name="MSIP_Label_f96679a5-570c-40a6-a557-668bc9231a44_Tag">
    <vt:lpwstr>10, 3, 0, 1</vt:lpwstr>
  </property>
  <property fmtid="{D5CDD505-2E9C-101B-9397-08002B2CF9AE}" pid="11" name="Authority">
    <vt:lpwstr>1;#Shared|e04e77cb-3cca-4e6e-90eb-6d259c5b59bb</vt:lpwstr>
  </property>
  <property fmtid="{D5CDD505-2E9C-101B-9397-08002B2CF9AE}" pid="12" name="Service_x0020_Area">
    <vt:lpwstr>2;#ICT|baea2b01-91ac-4501-b80f-f3bcb66f697f</vt:lpwstr>
  </property>
  <property fmtid="{D5CDD505-2E9C-101B-9397-08002B2CF9AE}" pid="13" name="Service Area">
    <vt:lpwstr>2;#ICT|baea2b01-91ac-4501-b80f-f3bcb66f697f</vt:lpwstr>
  </property>
</Properties>
</file>