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1F22" w14:textId="77777777" w:rsidR="00E56ECF" w:rsidRDefault="00E56ECF"/>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4B3AD4" w:rsidRPr="00581A78" w14:paraId="626A5B84" w14:textId="77777777" w:rsidTr="004463E0">
        <w:trPr>
          <w:cantSplit/>
          <w:trHeight w:hRule="exact" w:val="340"/>
        </w:trPr>
        <w:tc>
          <w:tcPr>
            <w:tcW w:w="1392" w:type="dxa"/>
            <w:shd w:val="clear" w:color="auto" w:fill="DEE3EC"/>
            <w:vAlign w:val="center"/>
          </w:tcPr>
          <w:p w14:paraId="74FCA3A9"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1B1F722C" w14:textId="77777777" w:rsidR="004B3AD4" w:rsidRDefault="004B3AD4" w:rsidP="004463E0">
            <w:pPr>
              <w:pStyle w:val="BODYTEXTSTYLE"/>
              <w:spacing w:after="0"/>
              <w:rPr>
                <w:rStyle w:val="HEADINGINLOWERCASE-11PTBOLD"/>
                <w:b w:val="0"/>
                <w:color w:val="auto"/>
              </w:rPr>
            </w:pPr>
            <w:r>
              <w:rPr>
                <w:rStyle w:val="HEADINGINLOWERCASE-11PTBOLD"/>
                <w:b w:val="0"/>
                <w:color w:val="auto"/>
              </w:rPr>
              <w:t>POST00003671</w:t>
            </w:r>
          </w:p>
          <w:p w14:paraId="206BCB7E" w14:textId="77777777" w:rsidR="004B3AD4" w:rsidRPr="00581A78" w:rsidRDefault="004B3AD4" w:rsidP="004463E0">
            <w:pPr>
              <w:pStyle w:val="BODYTEXTSTYLE"/>
              <w:spacing w:after="0"/>
              <w:rPr>
                <w:rStyle w:val="HEADINGINLOWERCASE-11PTBOLD"/>
                <w:b w:val="0"/>
                <w:color w:val="auto"/>
              </w:rPr>
            </w:pPr>
          </w:p>
        </w:tc>
      </w:tr>
      <w:tr w:rsidR="004B3AD4" w:rsidRPr="00581A78" w14:paraId="04BD4486" w14:textId="77777777" w:rsidTr="004463E0">
        <w:trPr>
          <w:cantSplit/>
          <w:trHeight w:hRule="exact" w:val="340"/>
        </w:trPr>
        <w:tc>
          <w:tcPr>
            <w:tcW w:w="1392" w:type="dxa"/>
            <w:shd w:val="clear" w:color="auto" w:fill="DEE3EC"/>
            <w:vAlign w:val="center"/>
          </w:tcPr>
          <w:p w14:paraId="2545C061"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FF21284" w14:textId="77777777" w:rsidR="004B3AD4" w:rsidRPr="001E25D9" w:rsidRDefault="004B3AD4" w:rsidP="004463E0">
            <w:pPr>
              <w:pStyle w:val="BODYTEXTSTYLE"/>
              <w:spacing w:after="0"/>
              <w:rPr>
                <w:rStyle w:val="HEADINGINLOWERCASE-11PTBOLD"/>
                <w:b w:val="0"/>
                <w:color w:val="auto"/>
                <w:highlight w:val="yellow"/>
              </w:rPr>
            </w:pPr>
            <w:r w:rsidRPr="00E73912">
              <w:rPr>
                <w:rStyle w:val="HEADINGINLOWERCASE-11PTBOLD"/>
                <w:b w:val="0"/>
                <w:color w:val="auto"/>
              </w:rPr>
              <w:t xml:space="preserve">General </w:t>
            </w:r>
            <w:r>
              <w:rPr>
                <w:rStyle w:val="HEADINGINLOWERCASE-11PTBOLD"/>
                <w:b w:val="0"/>
                <w:color w:val="auto"/>
              </w:rPr>
              <w:t>C</w:t>
            </w:r>
            <w:r w:rsidRPr="00E73912">
              <w:rPr>
                <w:rStyle w:val="HEADINGINLOWERCASE-11PTBOLD"/>
                <w:b w:val="0"/>
                <w:color w:val="auto"/>
              </w:rPr>
              <w:t xml:space="preserve">atering </w:t>
            </w:r>
            <w:r>
              <w:rPr>
                <w:rStyle w:val="HEADINGINLOWERCASE-11PTBOLD"/>
                <w:b w:val="0"/>
                <w:color w:val="auto"/>
              </w:rPr>
              <w:t>A</w:t>
            </w:r>
            <w:r w:rsidRPr="00E73912">
              <w:rPr>
                <w:rStyle w:val="HEADINGINLOWERCASE-11PTBOLD"/>
                <w:b w:val="0"/>
                <w:color w:val="auto"/>
              </w:rPr>
              <w:t>ssistant</w:t>
            </w:r>
          </w:p>
        </w:tc>
      </w:tr>
      <w:tr w:rsidR="004B3AD4" w:rsidRPr="00581A78" w14:paraId="030C7B5F" w14:textId="77777777" w:rsidTr="004463E0">
        <w:trPr>
          <w:cantSplit/>
          <w:trHeight w:hRule="exact" w:val="340"/>
        </w:trPr>
        <w:tc>
          <w:tcPr>
            <w:tcW w:w="1392" w:type="dxa"/>
            <w:shd w:val="clear" w:color="auto" w:fill="DEE3EC"/>
            <w:vAlign w:val="center"/>
          </w:tcPr>
          <w:p w14:paraId="6BFA71D0"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01ED2E0E" w14:textId="77777777" w:rsidR="004B3AD4" w:rsidRPr="002F3257" w:rsidRDefault="004B3AD4" w:rsidP="004463E0">
            <w:pPr>
              <w:pStyle w:val="BODYTEXTSTYLE"/>
              <w:spacing w:after="0"/>
              <w:rPr>
                <w:rStyle w:val="HEADINGINLOWERCASE-11PTBOLD"/>
                <w:b w:val="0"/>
                <w:color w:val="auto"/>
              </w:rPr>
            </w:pPr>
            <w:r w:rsidRPr="002F3257">
              <w:rPr>
                <w:rStyle w:val="HEADINGINLOWERCASE-11PTBOLD"/>
                <w:b w:val="0"/>
                <w:color w:val="auto"/>
              </w:rPr>
              <w:t>Community and Environmental Services</w:t>
            </w:r>
          </w:p>
        </w:tc>
      </w:tr>
      <w:tr w:rsidR="004B3AD4" w:rsidRPr="00581A78" w14:paraId="4EF07F42" w14:textId="77777777" w:rsidTr="004463E0">
        <w:trPr>
          <w:cantSplit/>
          <w:trHeight w:hRule="exact" w:val="340"/>
        </w:trPr>
        <w:tc>
          <w:tcPr>
            <w:tcW w:w="1392" w:type="dxa"/>
            <w:shd w:val="clear" w:color="auto" w:fill="DEE3EC"/>
            <w:vAlign w:val="center"/>
          </w:tcPr>
          <w:p w14:paraId="10E5AC68"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613C16E" w14:textId="77777777" w:rsidR="004B3AD4" w:rsidRPr="002F3257" w:rsidRDefault="004B3AD4" w:rsidP="004463E0">
            <w:pPr>
              <w:pStyle w:val="BODYTEXTSTYLE"/>
              <w:spacing w:after="0"/>
              <w:rPr>
                <w:rStyle w:val="HEADINGINLOWERCASE-11PTBOLD"/>
                <w:b w:val="0"/>
                <w:color w:val="auto"/>
              </w:rPr>
            </w:pPr>
            <w:r w:rsidRPr="002F3257">
              <w:rPr>
                <w:rStyle w:val="HEADINGINLOWERCASE-11PTBOLD"/>
                <w:b w:val="0"/>
                <w:color w:val="auto"/>
              </w:rPr>
              <w:t>Leisure and Catering</w:t>
            </w:r>
          </w:p>
        </w:tc>
      </w:tr>
      <w:tr w:rsidR="004B3AD4" w:rsidRPr="00581A78" w14:paraId="1E441CFE" w14:textId="77777777" w:rsidTr="004463E0">
        <w:trPr>
          <w:cantSplit/>
          <w:trHeight w:hRule="exact" w:val="340"/>
        </w:trPr>
        <w:tc>
          <w:tcPr>
            <w:tcW w:w="1392" w:type="dxa"/>
            <w:shd w:val="clear" w:color="auto" w:fill="DEE3EC"/>
            <w:vAlign w:val="center"/>
          </w:tcPr>
          <w:p w14:paraId="7B4ED69F"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A8C9530" w14:textId="77777777" w:rsidR="004B3AD4" w:rsidRPr="002F3257" w:rsidRDefault="004B3AD4" w:rsidP="004463E0">
            <w:pPr>
              <w:pStyle w:val="BODYTEXTSTYLE"/>
              <w:spacing w:after="0"/>
              <w:rPr>
                <w:rStyle w:val="HEADINGINLOWERCASE-11PTBOLD"/>
                <w:b w:val="0"/>
                <w:color w:val="auto"/>
              </w:rPr>
            </w:pPr>
            <w:r w:rsidRPr="002F3257">
              <w:rPr>
                <w:rStyle w:val="HEADINGINLOWERCASE-11PTBOLD"/>
                <w:b w:val="0"/>
                <w:color w:val="auto"/>
              </w:rPr>
              <w:t>Catering</w:t>
            </w:r>
          </w:p>
        </w:tc>
      </w:tr>
      <w:tr w:rsidR="004B3AD4" w:rsidRPr="00581A78" w14:paraId="61CEA79F" w14:textId="77777777" w:rsidTr="004463E0">
        <w:trPr>
          <w:cantSplit/>
          <w:trHeight w:hRule="exact" w:val="340"/>
        </w:trPr>
        <w:tc>
          <w:tcPr>
            <w:tcW w:w="1392" w:type="dxa"/>
            <w:shd w:val="clear" w:color="auto" w:fill="DEE3EC"/>
            <w:vAlign w:val="center"/>
          </w:tcPr>
          <w:p w14:paraId="36190BD9"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9E859EC" w14:textId="77777777" w:rsidR="004B3AD4" w:rsidRPr="001E25D9" w:rsidRDefault="004B3AD4" w:rsidP="004463E0">
            <w:pPr>
              <w:pStyle w:val="BODYTEXTSTYLE"/>
              <w:spacing w:after="0"/>
              <w:rPr>
                <w:rStyle w:val="HEADINGINLOWERCASE-11PTBOLD"/>
                <w:b w:val="0"/>
                <w:color w:val="auto"/>
                <w:highlight w:val="yellow"/>
              </w:rPr>
            </w:pPr>
            <w:r>
              <w:rPr>
                <w:rStyle w:val="HEADINGINLOWERCASE-11PTBOLD"/>
                <w:b w:val="0"/>
                <w:color w:val="auto"/>
              </w:rPr>
              <w:t xml:space="preserve">Unit Catering Manager </w:t>
            </w:r>
          </w:p>
        </w:tc>
      </w:tr>
      <w:tr w:rsidR="004B3AD4" w:rsidRPr="00581A78" w14:paraId="04CEEBAD" w14:textId="77777777" w:rsidTr="004463E0">
        <w:trPr>
          <w:cantSplit/>
          <w:trHeight w:hRule="exact" w:val="340"/>
        </w:trPr>
        <w:tc>
          <w:tcPr>
            <w:tcW w:w="1392" w:type="dxa"/>
            <w:shd w:val="clear" w:color="auto" w:fill="DEE3EC"/>
            <w:vAlign w:val="center"/>
          </w:tcPr>
          <w:p w14:paraId="50016663"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0C1C5D2" w14:textId="77777777" w:rsidR="004B3AD4" w:rsidRPr="001E25D9" w:rsidRDefault="004B3AD4" w:rsidP="004463E0">
            <w:pPr>
              <w:pStyle w:val="BODYTEXTSTYLE"/>
              <w:spacing w:after="0"/>
              <w:rPr>
                <w:rStyle w:val="HEADINGINLOWERCASE-11PTBOLD"/>
                <w:b w:val="0"/>
                <w:color w:val="auto"/>
                <w:highlight w:val="yellow"/>
              </w:rPr>
            </w:pPr>
            <w:r>
              <w:rPr>
                <w:rStyle w:val="HEADINGINLOWERCASE-11PTBOLD"/>
                <w:b w:val="0"/>
                <w:color w:val="auto"/>
              </w:rPr>
              <w:t>All Locations</w:t>
            </w:r>
          </w:p>
        </w:tc>
      </w:tr>
      <w:tr w:rsidR="004B3AD4" w:rsidRPr="00581A78" w14:paraId="47D82A5C" w14:textId="77777777" w:rsidTr="004463E0">
        <w:trPr>
          <w:cantSplit/>
          <w:trHeight w:hRule="exact" w:val="340"/>
        </w:trPr>
        <w:tc>
          <w:tcPr>
            <w:tcW w:w="1392" w:type="dxa"/>
            <w:shd w:val="clear" w:color="auto" w:fill="DEE3EC"/>
            <w:vAlign w:val="center"/>
          </w:tcPr>
          <w:p w14:paraId="1133EBEC"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FEE6653" w14:textId="77777777" w:rsidR="004B3AD4" w:rsidRPr="001E25D9" w:rsidRDefault="004B3AD4" w:rsidP="004463E0">
            <w:pPr>
              <w:pStyle w:val="BODYTEXTSTYLE"/>
              <w:spacing w:after="0"/>
              <w:rPr>
                <w:rStyle w:val="HEADINGINLOWERCASE-11PTBOLD"/>
                <w:b w:val="0"/>
                <w:color w:val="auto"/>
                <w:highlight w:val="yellow"/>
              </w:rPr>
            </w:pPr>
            <w:r w:rsidRPr="009973E5">
              <w:rPr>
                <w:rStyle w:val="HEADINGINLOWERCASE-11PTBOLD"/>
                <w:b w:val="0"/>
                <w:color w:val="auto"/>
              </w:rPr>
              <w:t xml:space="preserve">Enhanced check with a Children’s Barred List check </w:t>
            </w:r>
          </w:p>
        </w:tc>
      </w:tr>
      <w:tr w:rsidR="004B3AD4" w:rsidRPr="00581A78" w14:paraId="57F49813" w14:textId="77777777" w:rsidTr="004463E0">
        <w:trPr>
          <w:cantSplit/>
          <w:trHeight w:hRule="exact" w:val="340"/>
        </w:trPr>
        <w:tc>
          <w:tcPr>
            <w:tcW w:w="1392" w:type="dxa"/>
            <w:shd w:val="clear" w:color="auto" w:fill="DEE3EC"/>
            <w:vAlign w:val="center"/>
          </w:tcPr>
          <w:p w14:paraId="4ADDEBB4"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EA841E4" w14:textId="77777777" w:rsidR="004B3AD4" w:rsidRPr="00581A78" w:rsidRDefault="004B3AD4" w:rsidP="004463E0">
            <w:pPr>
              <w:pStyle w:val="BODYTEXTSTYLE"/>
              <w:spacing w:after="0"/>
              <w:rPr>
                <w:rStyle w:val="HEADINGINLOWERCASE-11PTBOLD"/>
                <w:b w:val="0"/>
                <w:color w:val="auto"/>
              </w:rPr>
            </w:pPr>
            <w:r>
              <w:rPr>
                <w:rStyle w:val="HEADINGINLOWERCASE-11PTBOLD"/>
                <w:b w:val="0"/>
                <w:color w:val="auto"/>
              </w:rPr>
              <w:t>Grade A</w:t>
            </w:r>
          </w:p>
        </w:tc>
      </w:tr>
    </w:tbl>
    <w:p w14:paraId="5D7AFF58" w14:textId="77777777" w:rsidR="004B3AD4" w:rsidRPr="00581A78" w:rsidRDefault="004B3AD4" w:rsidP="004B3AD4">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B3AD4" w:rsidRPr="00581A78" w14:paraId="4A0AE1FC" w14:textId="77777777" w:rsidTr="004463E0">
        <w:trPr>
          <w:trHeight w:hRule="exact" w:val="340"/>
        </w:trPr>
        <w:tc>
          <w:tcPr>
            <w:tcW w:w="10456" w:type="dxa"/>
            <w:shd w:val="clear" w:color="auto" w:fill="DEE3EC"/>
            <w:vAlign w:val="center"/>
          </w:tcPr>
          <w:p w14:paraId="52A2C921"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Role Purpose</w:t>
            </w:r>
          </w:p>
        </w:tc>
      </w:tr>
      <w:tr w:rsidR="004B3AD4" w:rsidRPr="00581A78" w14:paraId="0BA7C04B" w14:textId="77777777" w:rsidTr="004463E0">
        <w:trPr>
          <w:trHeight w:val="562"/>
        </w:trPr>
        <w:tc>
          <w:tcPr>
            <w:tcW w:w="10456" w:type="dxa"/>
          </w:tcPr>
          <w:p w14:paraId="1E8C6913" w14:textId="77777777" w:rsidR="004B3AD4" w:rsidRPr="00581A78" w:rsidRDefault="004B3AD4" w:rsidP="004463E0">
            <w:pPr>
              <w:pStyle w:val="BODYTEXTSTYLE"/>
              <w:spacing w:after="0" w:line="240" w:lineRule="auto"/>
              <w:rPr>
                <w:rStyle w:val="HEADINGINLOWERCASE-11PTBOLD"/>
                <w:b w:val="0"/>
                <w:color w:val="auto"/>
              </w:rPr>
            </w:pPr>
            <w:r w:rsidRPr="00453905">
              <w:rPr>
                <w:rStyle w:val="HEADINGINLOWERCASE-11PTBOLD"/>
                <w:b w:val="0"/>
                <w:color w:val="auto"/>
              </w:rPr>
              <w:t>To provide catering support in the preparation, cooking and serving of food and beverages, cash handling and till operation and other related catering duties.</w:t>
            </w:r>
          </w:p>
        </w:tc>
      </w:tr>
    </w:tbl>
    <w:p w14:paraId="3D88AE2D" w14:textId="77777777" w:rsidR="004B3AD4" w:rsidRPr="00581A78" w:rsidRDefault="004B3AD4" w:rsidP="004B3AD4">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B3AD4" w:rsidRPr="00581A78" w14:paraId="624CD2D8" w14:textId="77777777" w:rsidTr="004463E0">
        <w:trPr>
          <w:trHeight w:hRule="exact" w:val="340"/>
        </w:trPr>
        <w:tc>
          <w:tcPr>
            <w:tcW w:w="10456" w:type="dxa"/>
            <w:shd w:val="clear" w:color="auto" w:fill="DEE3EC"/>
            <w:vAlign w:val="center"/>
          </w:tcPr>
          <w:p w14:paraId="3F8EBF47" w14:textId="77777777" w:rsidR="004B3AD4" w:rsidRPr="00581A78" w:rsidRDefault="004B3AD4" w:rsidP="004463E0">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4B3AD4" w:rsidRPr="00581A78" w14:paraId="06E32848" w14:textId="77777777" w:rsidTr="004463E0">
        <w:trPr>
          <w:trHeight w:val="567"/>
        </w:trPr>
        <w:tc>
          <w:tcPr>
            <w:tcW w:w="10456" w:type="dxa"/>
          </w:tcPr>
          <w:p w14:paraId="38419052"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1.</w:t>
            </w:r>
            <w:r w:rsidRPr="00453905">
              <w:rPr>
                <w:rStyle w:val="HEADINGINLOWERCASE-11PTBOLD"/>
                <w:b w:val="0"/>
                <w:color w:val="auto"/>
              </w:rPr>
              <w:tab/>
              <w:t>To prepare the dining area for service, which may include moving and/or setting up furniture, setting up of trolleys and the cleaning and dismantling of these as required after service.</w:t>
            </w:r>
          </w:p>
          <w:p w14:paraId="464A6A30"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2.</w:t>
            </w:r>
            <w:r w:rsidRPr="00453905">
              <w:rPr>
                <w:rStyle w:val="HEADINGINLOWERCASE-11PTBOLD"/>
                <w:b w:val="0"/>
                <w:color w:val="auto"/>
              </w:rPr>
              <w:tab/>
              <w:t>To prepare the service area, hot cupboards and other equipment at the point of service for the efficient and effective service of the meal.</w:t>
            </w:r>
          </w:p>
          <w:p w14:paraId="2FD88975"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3.</w:t>
            </w:r>
            <w:r w:rsidRPr="00453905">
              <w:rPr>
                <w:rStyle w:val="HEADINGINLOWERCASE-11PTBOLD"/>
                <w:b w:val="0"/>
                <w:color w:val="auto"/>
              </w:rPr>
              <w:tab/>
              <w:t xml:space="preserve">To assist in the preparation, cooking and serving of food and beverages as defined by Blackpool Council Catering </w:t>
            </w:r>
            <w:r>
              <w:rPr>
                <w:rStyle w:val="HEADINGINLOWERCASE-11PTBOLD"/>
                <w:b w:val="0"/>
                <w:color w:val="auto"/>
              </w:rPr>
              <w:t>Services</w:t>
            </w:r>
          </w:p>
          <w:p w14:paraId="211E1510"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4.</w:t>
            </w:r>
            <w:r w:rsidRPr="00453905">
              <w:rPr>
                <w:rStyle w:val="HEADINGINLOWERCASE-11PTBOLD"/>
                <w:b w:val="0"/>
                <w:color w:val="auto"/>
              </w:rPr>
              <w:tab/>
              <w:t xml:space="preserve">To serve food at the counter according to the style and type of operation as defined by Blackpool Council Catering </w:t>
            </w:r>
            <w:r>
              <w:rPr>
                <w:rStyle w:val="HEADINGINLOWERCASE-11PTBOLD"/>
                <w:b w:val="0"/>
                <w:color w:val="auto"/>
              </w:rPr>
              <w:t>Services</w:t>
            </w:r>
            <w:r w:rsidRPr="00453905">
              <w:rPr>
                <w:rStyle w:val="HEADINGINLOWERCASE-11PTBOLD"/>
                <w:b w:val="0"/>
                <w:color w:val="auto"/>
              </w:rPr>
              <w:t>.</w:t>
            </w:r>
          </w:p>
          <w:p w14:paraId="1A1ACC33"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5.</w:t>
            </w:r>
            <w:r w:rsidRPr="00453905">
              <w:rPr>
                <w:rStyle w:val="HEADINGINLOWERCASE-11PTBOLD"/>
                <w:b w:val="0"/>
                <w:color w:val="auto"/>
              </w:rPr>
              <w:tab/>
              <w:t>To wash dishes, cutlery, tumblers, jugs, serving utensils, containers, tables and all other catering equipment in the catering environment.</w:t>
            </w:r>
          </w:p>
          <w:p w14:paraId="11187BA6"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6.</w:t>
            </w:r>
            <w:r w:rsidRPr="00453905">
              <w:rPr>
                <w:rStyle w:val="HEADINGINLOWERCASE-11PTBOLD"/>
                <w:b w:val="0"/>
                <w:color w:val="auto"/>
              </w:rPr>
              <w:tab/>
              <w:t xml:space="preserve">To clean, on a daily basis, all catering areas to standards laid down by Blackpool Council Catering </w:t>
            </w:r>
            <w:r>
              <w:rPr>
                <w:rStyle w:val="HEADINGINLOWERCASE-11PTBOLD"/>
                <w:b w:val="0"/>
                <w:color w:val="auto"/>
              </w:rPr>
              <w:t xml:space="preserve">Services </w:t>
            </w:r>
            <w:r w:rsidRPr="00453905">
              <w:rPr>
                <w:rStyle w:val="HEADINGINLOWERCASE-11PTBOLD"/>
                <w:b w:val="0"/>
                <w:color w:val="auto"/>
              </w:rPr>
              <w:t>as directed.</w:t>
            </w:r>
          </w:p>
          <w:p w14:paraId="734C4ED7"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7.</w:t>
            </w:r>
            <w:r w:rsidRPr="00453905">
              <w:rPr>
                <w:rStyle w:val="HEADINGINLOWERCASE-11PTBOLD"/>
                <w:b w:val="0"/>
                <w:color w:val="auto"/>
              </w:rPr>
              <w:tab/>
              <w:t xml:space="preserve">To undergo on and off the job training sessions as required by Blackpool Council Catering </w:t>
            </w:r>
            <w:r>
              <w:rPr>
                <w:rStyle w:val="HEADINGINLOWERCASE-11PTBOLD"/>
                <w:b w:val="0"/>
                <w:color w:val="auto"/>
              </w:rPr>
              <w:t>Services</w:t>
            </w:r>
            <w:r w:rsidRPr="00453905">
              <w:rPr>
                <w:rStyle w:val="HEADINGINLOWERCASE-11PTBOLD"/>
                <w:b w:val="0"/>
                <w:color w:val="auto"/>
              </w:rPr>
              <w:t>.</w:t>
            </w:r>
          </w:p>
          <w:p w14:paraId="51798F82"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8.</w:t>
            </w:r>
            <w:r w:rsidRPr="00453905">
              <w:rPr>
                <w:rStyle w:val="HEADINGINLOWERCASE-11PTBOLD"/>
                <w:b w:val="0"/>
                <w:color w:val="auto"/>
              </w:rPr>
              <w:tab/>
              <w:t xml:space="preserve">To inform the </w:t>
            </w:r>
            <w:r>
              <w:rPr>
                <w:rStyle w:val="HEADINGINLOWERCASE-11PTBOLD"/>
                <w:b w:val="0"/>
                <w:color w:val="auto"/>
              </w:rPr>
              <w:t>Unit Catering Manager</w:t>
            </w:r>
            <w:r w:rsidRPr="00453905">
              <w:rPr>
                <w:rStyle w:val="HEADINGINLOWERCASE-11PTBOLD"/>
                <w:b w:val="0"/>
                <w:color w:val="auto"/>
              </w:rPr>
              <w:t xml:space="preserve"> of any defects in light equipment.</w:t>
            </w:r>
          </w:p>
          <w:p w14:paraId="3F833C61" w14:textId="77777777" w:rsidR="004B3AD4" w:rsidRPr="00453905" w:rsidRDefault="004B3AD4" w:rsidP="004463E0">
            <w:pPr>
              <w:pStyle w:val="BODYTEXTSTYLE"/>
              <w:spacing w:after="0" w:line="240" w:lineRule="auto"/>
              <w:ind w:left="709" w:hanging="709"/>
              <w:jc w:val="both"/>
              <w:rPr>
                <w:rStyle w:val="HEADINGINLOWERCASE-11PTBOLD"/>
                <w:b w:val="0"/>
                <w:color w:val="auto"/>
              </w:rPr>
            </w:pPr>
            <w:r w:rsidRPr="00453905">
              <w:rPr>
                <w:rStyle w:val="HEADINGINLOWERCASE-11PTBOLD"/>
                <w:b w:val="0"/>
                <w:color w:val="auto"/>
              </w:rPr>
              <w:t>9.</w:t>
            </w:r>
            <w:r w:rsidRPr="00453905">
              <w:rPr>
                <w:rStyle w:val="HEADINGINLOWERCASE-11PTBOLD"/>
                <w:b w:val="0"/>
                <w:color w:val="auto"/>
              </w:rPr>
              <w:tab/>
              <w:t>To inform</w:t>
            </w:r>
            <w:r>
              <w:rPr>
                <w:rStyle w:val="HEADINGINLOWERCASE-11PTBOLD"/>
                <w:b w:val="0"/>
                <w:color w:val="auto"/>
              </w:rPr>
              <w:t xml:space="preserve"> the </w:t>
            </w:r>
            <w:r w:rsidRPr="00453905">
              <w:rPr>
                <w:rStyle w:val="HEADINGINLOWERCASE-11PTBOLD"/>
                <w:b w:val="0"/>
                <w:color w:val="auto"/>
              </w:rPr>
              <w:t xml:space="preserve">Unit </w:t>
            </w:r>
            <w:r>
              <w:rPr>
                <w:rStyle w:val="HEADINGINLOWERCASE-11PTBOLD"/>
                <w:b w:val="0"/>
                <w:color w:val="auto"/>
              </w:rPr>
              <w:t xml:space="preserve">Catering </w:t>
            </w:r>
            <w:r w:rsidRPr="00453905">
              <w:rPr>
                <w:rStyle w:val="HEADINGINLOWERCASE-11PTBOLD"/>
                <w:b w:val="0"/>
                <w:color w:val="auto"/>
              </w:rPr>
              <w:t xml:space="preserve">Managers of any defects in heavy equipment </w:t>
            </w:r>
            <w:r>
              <w:rPr>
                <w:rStyle w:val="HEADINGINLOWERCASE-11PTBOLD"/>
                <w:b w:val="0"/>
                <w:color w:val="auto"/>
              </w:rPr>
              <w:t>or premises not meeting Health and</w:t>
            </w:r>
            <w:r w:rsidRPr="00453905">
              <w:rPr>
                <w:rStyle w:val="HEADINGINLOWERCASE-11PTBOLD"/>
                <w:b w:val="0"/>
                <w:color w:val="auto"/>
              </w:rPr>
              <w:t xml:space="preserve"> Safety and/or Food Hygiene Regulation Standards.</w:t>
            </w:r>
          </w:p>
          <w:p w14:paraId="28B01A06" w14:textId="77777777" w:rsidR="004B3AD4" w:rsidRPr="00581A78" w:rsidRDefault="004B3AD4" w:rsidP="004463E0">
            <w:pPr>
              <w:pStyle w:val="BODYTEXTSTYLE"/>
              <w:spacing w:after="0" w:line="240" w:lineRule="auto"/>
              <w:ind w:left="709" w:hanging="709"/>
              <w:jc w:val="both"/>
              <w:rPr>
                <w:rStyle w:val="HEADINGINLOWERCASE-11PTBOLD"/>
                <w:b w:val="0"/>
                <w:color w:val="auto"/>
              </w:rPr>
            </w:pPr>
            <w:r>
              <w:rPr>
                <w:rStyle w:val="HEADINGINLOWERCASE-11PTBOLD"/>
                <w:b w:val="0"/>
                <w:color w:val="auto"/>
              </w:rPr>
              <w:t>10</w:t>
            </w:r>
            <w:r w:rsidRPr="00453905">
              <w:rPr>
                <w:rStyle w:val="HEADINGINLOWERCASE-11PTBOLD"/>
                <w:b w:val="0"/>
                <w:color w:val="auto"/>
              </w:rPr>
              <w:t>.</w:t>
            </w:r>
            <w:r w:rsidRPr="00453905">
              <w:rPr>
                <w:rStyle w:val="HEADINGINLOWERCASE-11PTBOLD"/>
                <w:b w:val="0"/>
                <w:color w:val="auto"/>
              </w:rPr>
              <w:tab/>
              <w:t>To maintain required standards of personal hygiene and dress code associated with a catering environment.</w:t>
            </w:r>
          </w:p>
        </w:tc>
      </w:tr>
    </w:tbl>
    <w:p w14:paraId="538D0C4D" w14:textId="77777777" w:rsidR="004B3AD4" w:rsidRDefault="004B3AD4" w:rsidP="004B3AD4">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4B3AD4" w:rsidRPr="00581A78" w14:paraId="388D02D0" w14:textId="77777777" w:rsidTr="004463E0">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51DBE03" w14:textId="77777777" w:rsidR="004B3AD4" w:rsidRDefault="004B3AD4" w:rsidP="004463E0">
            <w:pPr>
              <w:pStyle w:val="BODYTEXTSTYLE"/>
              <w:spacing w:after="0"/>
              <w:rPr>
                <w:rStyle w:val="HEADINGINLOWERCASE-11PTBOLD"/>
                <w:color w:val="auto"/>
              </w:rPr>
            </w:pPr>
            <w:r w:rsidRPr="00581A78">
              <w:rPr>
                <w:rStyle w:val="HEADINGINLOWERCASE-11PTBOLD"/>
                <w:color w:val="auto"/>
              </w:rPr>
              <w:t>Qualifications</w:t>
            </w:r>
          </w:p>
          <w:p w14:paraId="410F6357" w14:textId="77777777" w:rsidR="004B3AD4" w:rsidRDefault="004B3AD4" w:rsidP="004463E0">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5" w:history="1">
              <w:r w:rsidRPr="00AC02B0">
                <w:rPr>
                  <w:rStyle w:val="Hyperlink"/>
                  <w:sz w:val="21"/>
                  <w:szCs w:val="21"/>
                </w:rPr>
                <w:t>here</w:t>
              </w:r>
            </w:hyperlink>
          </w:p>
          <w:p w14:paraId="0662C9D0" w14:textId="77777777" w:rsidR="004B3AD4" w:rsidRPr="00581A78" w:rsidRDefault="004B3AD4" w:rsidP="004463E0">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16E4F5CD" w14:textId="77777777" w:rsidR="004B3AD4" w:rsidRPr="00581A78" w:rsidRDefault="004B3AD4" w:rsidP="004463E0">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68B666A7" w14:textId="77777777" w:rsidR="004B3AD4" w:rsidRPr="00581A78" w:rsidRDefault="004B3AD4" w:rsidP="004463E0">
            <w:pPr>
              <w:pStyle w:val="BODYTEXTSTYLE"/>
              <w:spacing w:after="0"/>
              <w:jc w:val="center"/>
              <w:rPr>
                <w:rStyle w:val="HEADINGINLOWERCASE-11PTBOLD"/>
                <w:color w:val="auto"/>
              </w:rPr>
            </w:pPr>
            <w:r w:rsidRPr="00581A78">
              <w:rPr>
                <w:rStyle w:val="HEADINGINLOWERCASE-11PTBOLD"/>
                <w:color w:val="auto"/>
              </w:rPr>
              <w:t>E/D</w:t>
            </w:r>
          </w:p>
        </w:tc>
      </w:tr>
      <w:tr w:rsidR="004B3AD4" w:rsidRPr="00581A78" w14:paraId="36325B17" w14:textId="77777777" w:rsidTr="004463E0">
        <w:trPr>
          <w:trHeight w:val="220"/>
        </w:trPr>
        <w:tc>
          <w:tcPr>
            <w:tcW w:w="9648" w:type="dxa"/>
            <w:gridSpan w:val="2"/>
            <w:tcBorders>
              <w:top w:val="single" w:sz="6" w:space="0" w:color="808080"/>
              <w:left w:val="single" w:sz="6" w:space="0" w:color="808080"/>
              <w:bottom w:val="single" w:sz="6" w:space="0" w:color="808080"/>
              <w:right w:val="single" w:sz="6" w:space="0" w:color="808080"/>
            </w:tcBorders>
          </w:tcPr>
          <w:p w14:paraId="14B1BFDB" w14:textId="77777777" w:rsidR="004B3AD4" w:rsidRPr="005F2E6F" w:rsidRDefault="004B3AD4" w:rsidP="004463E0">
            <w:pPr>
              <w:spacing w:after="0" w:line="240" w:lineRule="auto"/>
            </w:pPr>
            <w:r w:rsidRPr="005F2E6F">
              <w:t xml:space="preserve">Level 2 in Food Safety qualification </w:t>
            </w:r>
          </w:p>
        </w:tc>
        <w:tc>
          <w:tcPr>
            <w:tcW w:w="808" w:type="dxa"/>
            <w:tcBorders>
              <w:top w:val="single" w:sz="6" w:space="0" w:color="808080"/>
              <w:left w:val="single" w:sz="6" w:space="0" w:color="808080"/>
              <w:bottom w:val="single" w:sz="6" w:space="0" w:color="808080"/>
              <w:right w:val="single" w:sz="6" w:space="0" w:color="808080"/>
            </w:tcBorders>
          </w:tcPr>
          <w:p w14:paraId="0219E351" w14:textId="77777777" w:rsidR="004B3AD4" w:rsidRDefault="004B3AD4" w:rsidP="004463E0">
            <w:pPr>
              <w:spacing w:after="0" w:line="240" w:lineRule="auto"/>
            </w:pPr>
            <w:r w:rsidRPr="005F2E6F">
              <w:t>D</w:t>
            </w:r>
          </w:p>
        </w:tc>
      </w:tr>
    </w:tbl>
    <w:p w14:paraId="44DD51D5" w14:textId="77777777" w:rsidR="004B3AD4" w:rsidRDefault="004B3AD4" w:rsidP="004B3AD4">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B3AD4" w:rsidRPr="00581A78" w14:paraId="38C2C199" w14:textId="77777777" w:rsidTr="004463E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9992600"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 xml:space="preserve">Knowledge, Skills and Experience </w:t>
            </w:r>
          </w:p>
          <w:p w14:paraId="0353D51A" w14:textId="77777777" w:rsidR="004B3AD4" w:rsidRPr="00581A78" w:rsidRDefault="004B3AD4" w:rsidP="004463E0">
            <w:pPr>
              <w:pStyle w:val="BODYTEXTSTYLE"/>
              <w:spacing w:after="0"/>
              <w:rPr>
                <w:rStyle w:val="HEADINGINLOWERCASE-11PTBOLD"/>
                <w:color w:val="auto"/>
              </w:rPr>
            </w:pPr>
          </w:p>
          <w:p w14:paraId="4222E6BD"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FFAC584" w14:textId="77777777" w:rsidR="004B3AD4" w:rsidRPr="00581A78" w:rsidRDefault="004B3AD4" w:rsidP="004463E0">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278362A" w14:textId="77777777" w:rsidR="004B3AD4" w:rsidRPr="00581A78" w:rsidRDefault="004B3AD4" w:rsidP="004463E0">
            <w:pPr>
              <w:pStyle w:val="BODYTEXTSTYLE"/>
              <w:spacing w:after="0"/>
              <w:jc w:val="center"/>
              <w:rPr>
                <w:rStyle w:val="HEADINGINLOWERCASE-11PTBOLD"/>
                <w:color w:val="auto"/>
              </w:rPr>
            </w:pPr>
            <w:r w:rsidRPr="00581A78">
              <w:rPr>
                <w:rStyle w:val="HEADINGINLOWERCASE-11PTBOLD"/>
                <w:color w:val="auto"/>
              </w:rPr>
              <w:t>E/D</w:t>
            </w:r>
          </w:p>
        </w:tc>
      </w:tr>
      <w:tr w:rsidR="004B3AD4" w:rsidRPr="00581A78" w14:paraId="01B57661" w14:textId="77777777" w:rsidTr="004463E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289EA58" w14:textId="77777777" w:rsidR="004B3AD4" w:rsidRDefault="004B3AD4" w:rsidP="004463E0">
            <w:pPr>
              <w:pStyle w:val="BODYTEXTSTYLE"/>
              <w:spacing w:after="0" w:line="240" w:lineRule="auto"/>
              <w:rPr>
                <w:rStyle w:val="HEADINGINLOWERCASE-11PTBOLD"/>
                <w:b w:val="0"/>
                <w:color w:val="auto"/>
              </w:rPr>
            </w:pPr>
            <w:r>
              <w:rPr>
                <w:rStyle w:val="HEADINGINLOWERCASE-11PTBOLD"/>
                <w:b w:val="0"/>
                <w:color w:val="auto"/>
              </w:rPr>
              <w:t>Good communication skills</w:t>
            </w:r>
          </w:p>
          <w:p w14:paraId="1FEFEAB1" w14:textId="77777777" w:rsidR="004B3AD4" w:rsidRDefault="004B3AD4" w:rsidP="004463E0">
            <w:pPr>
              <w:pStyle w:val="BODYTEXTSTYLE"/>
              <w:spacing w:after="0" w:line="240" w:lineRule="auto"/>
              <w:rPr>
                <w:rStyle w:val="HEADINGINLOWERCASE-11PTBOLD"/>
                <w:b w:val="0"/>
                <w:color w:val="auto"/>
              </w:rPr>
            </w:pPr>
            <w:r>
              <w:rPr>
                <w:rStyle w:val="HEADINGINLOWERCASE-11PTBOLD"/>
                <w:b w:val="0"/>
                <w:color w:val="auto"/>
              </w:rPr>
              <w:t>Good organisational skills</w:t>
            </w:r>
          </w:p>
          <w:p w14:paraId="520B4F08" w14:textId="77777777" w:rsidR="004B3AD4" w:rsidRPr="00E73912" w:rsidRDefault="004B3AD4" w:rsidP="004463E0">
            <w:pPr>
              <w:pStyle w:val="BODYTEXTSTYLE"/>
              <w:spacing w:after="0" w:line="240" w:lineRule="auto"/>
              <w:rPr>
                <w:rStyle w:val="HEADINGINLOWERCASE-11PTBOLD"/>
                <w:b w:val="0"/>
                <w:color w:val="auto"/>
              </w:rPr>
            </w:pPr>
            <w:r w:rsidRPr="00E73912">
              <w:rPr>
                <w:rStyle w:val="HEADINGINLOWERCASE-11PTBOLD"/>
                <w:b w:val="0"/>
                <w:color w:val="auto"/>
              </w:rPr>
              <w:t xml:space="preserve">Previous catering and/or </w:t>
            </w:r>
            <w:proofErr w:type="gramStart"/>
            <w:r w:rsidRPr="00E73912">
              <w:rPr>
                <w:rStyle w:val="HEADINGINLOWERCASE-11PTBOLD"/>
                <w:b w:val="0"/>
                <w:color w:val="auto"/>
              </w:rPr>
              <w:t>large scale</w:t>
            </w:r>
            <w:proofErr w:type="gramEnd"/>
            <w:r w:rsidRPr="00E73912">
              <w:rPr>
                <w:rStyle w:val="HEADINGINLOWERCASE-11PTBOLD"/>
                <w:b w:val="0"/>
                <w:color w:val="auto"/>
              </w:rPr>
              <w:t xml:space="preserve"> catering experience</w:t>
            </w:r>
          </w:p>
          <w:p w14:paraId="16E3D1BB" w14:textId="77777777" w:rsidR="004B3AD4" w:rsidRPr="001E25D9" w:rsidRDefault="004B3AD4" w:rsidP="004463E0">
            <w:pPr>
              <w:pStyle w:val="BODYTEXTSTYLE"/>
              <w:spacing w:after="0" w:line="240" w:lineRule="auto"/>
              <w:rPr>
                <w:rStyle w:val="HEADINGINLOWERCASE-11PTBOLD"/>
                <w:b w:val="0"/>
                <w:color w:val="auto"/>
                <w:highlight w:val="yellow"/>
              </w:rPr>
            </w:pPr>
            <w:r w:rsidRPr="00E73912">
              <w:rPr>
                <w:rStyle w:val="HEADINGINLOWERCASE-11PTBOLD"/>
                <w:b w:val="0"/>
                <w:color w:val="auto"/>
              </w:rPr>
              <w:t>Knowledge of school meals catering</w:t>
            </w:r>
          </w:p>
        </w:tc>
        <w:tc>
          <w:tcPr>
            <w:tcW w:w="808" w:type="dxa"/>
            <w:tcBorders>
              <w:top w:val="single" w:sz="6" w:space="0" w:color="808080"/>
              <w:left w:val="single" w:sz="6" w:space="0" w:color="808080"/>
              <w:bottom w:val="single" w:sz="6" w:space="0" w:color="808080"/>
              <w:right w:val="single" w:sz="6" w:space="0" w:color="808080"/>
            </w:tcBorders>
          </w:tcPr>
          <w:p w14:paraId="3CF1B505" w14:textId="77777777" w:rsidR="004B3AD4" w:rsidRDefault="004B3AD4" w:rsidP="004463E0">
            <w:pPr>
              <w:pStyle w:val="BODYTEXTSTYLE"/>
              <w:spacing w:after="0"/>
              <w:rPr>
                <w:rStyle w:val="HEADINGINLOWERCASE-11PTBOLD"/>
                <w:b w:val="0"/>
                <w:color w:val="auto"/>
              </w:rPr>
            </w:pPr>
            <w:r>
              <w:rPr>
                <w:rStyle w:val="HEADINGINLOWERCASE-11PTBOLD"/>
                <w:b w:val="0"/>
                <w:color w:val="auto"/>
              </w:rPr>
              <w:t>E</w:t>
            </w:r>
          </w:p>
          <w:p w14:paraId="1FBA629A" w14:textId="77777777" w:rsidR="004B3AD4" w:rsidRDefault="004B3AD4" w:rsidP="004463E0">
            <w:pPr>
              <w:pStyle w:val="BODYTEXTSTYLE"/>
              <w:spacing w:after="0"/>
              <w:rPr>
                <w:rStyle w:val="HEADINGINLOWERCASE-11PTBOLD"/>
                <w:b w:val="0"/>
                <w:color w:val="auto"/>
              </w:rPr>
            </w:pPr>
            <w:r>
              <w:rPr>
                <w:rStyle w:val="HEADINGINLOWERCASE-11PTBOLD"/>
                <w:b w:val="0"/>
                <w:color w:val="auto"/>
              </w:rPr>
              <w:t>E</w:t>
            </w:r>
          </w:p>
          <w:p w14:paraId="4C6562FE" w14:textId="77777777" w:rsidR="004B3AD4" w:rsidRPr="00E73912" w:rsidRDefault="004B3AD4" w:rsidP="004463E0">
            <w:pPr>
              <w:pStyle w:val="BODYTEXTSTYLE"/>
              <w:spacing w:after="0"/>
              <w:rPr>
                <w:rStyle w:val="HEADINGINLOWERCASE-11PTBOLD"/>
                <w:b w:val="0"/>
                <w:color w:val="auto"/>
              </w:rPr>
            </w:pPr>
            <w:r w:rsidRPr="00E73912">
              <w:rPr>
                <w:rStyle w:val="HEADINGINLOWERCASE-11PTBOLD"/>
                <w:b w:val="0"/>
                <w:color w:val="auto"/>
              </w:rPr>
              <w:t>D</w:t>
            </w:r>
          </w:p>
          <w:p w14:paraId="68939B30" w14:textId="77777777" w:rsidR="004B3AD4" w:rsidRPr="001E25D9" w:rsidRDefault="004B3AD4" w:rsidP="004463E0">
            <w:pPr>
              <w:pStyle w:val="BODYTEXTSTYLE"/>
              <w:spacing w:after="0"/>
              <w:rPr>
                <w:rStyle w:val="HEADINGINLOWERCASE-11PTBOLD"/>
                <w:b w:val="0"/>
                <w:color w:val="auto"/>
                <w:highlight w:val="yellow"/>
              </w:rPr>
            </w:pPr>
            <w:r w:rsidRPr="00E73912">
              <w:rPr>
                <w:rStyle w:val="HEADINGINLOWERCASE-11PTBOLD"/>
                <w:b w:val="0"/>
                <w:color w:val="auto"/>
              </w:rPr>
              <w:t>D</w:t>
            </w:r>
          </w:p>
        </w:tc>
      </w:tr>
    </w:tbl>
    <w:p w14:paraId="298B16F8" w14:textId="77777777" w:rsidR="004B3AD4" w:rsidRPr="00581A78" w:rsidRDefault="004B3AD4" w:rsidP="004B3AD4">
      <w:pPr>
        <w:spacing w:after="0" w:line="240" w:lineRule="auto"/>
      </w:pPr>
    </w:p>
    <w:p w14:paraId="738CEF41" w14:textId="77777777" w:rsidR="004B3AD4" w:rsidRPr="00581A78" w:rsidRDefault="004B3AD4" w:rsidP="004B3AD4">
      <w:pPr>
        <w:spacing w:after="0" w:line="240" w:lineRule="auto"/>
      </w:pPr>
    </w:p>
    <w:p w14:paraId="2D8A4C0E" w14:textId="77777777" w:rsidR="004B3AD4" w:rsidRPr="00581A78" w:rsidRDefault="004B3AD4" w:rsidP="004B3AD4">
      <w:pPr>
        <w:spacing w:after="0" w:line="240" w:lineRule="auto"/>
        <w:sectPr w:rsidR="004B3AD4" w:rsidRPr="00581A78" w:rsidSect="004B3AD4">
          <w:headerReference w:type="default" r:id="rId6"/>
          <w:pgSz w:w="11906" w:h="16838"/>
          <w:pgMar w:top="1134" w:right="851" w:bottom="709" w:left="851" w:header="709" w:footer="709" w:gutter="0"/>
          <w:cols w:space="708"/>
          <w:formProt w:val="0"/>
          <w:docGrid w:linePitch="360"/>
        </w:sectPr>
      </w:pPr>
    </w:p>
    <w:p w14:paraId="2D948749" w14:textId="77777777" w:rsidR="004B3AD4" w:rsidRPr="00581A78" w:rsidRDefault="004B3AD4" w:rsidP="004B3AD4">
      <w:pPr>
        <w:spacing w:after="0" w:line="240" w:lineRule="auto"/>
        <w:sectPr w:rsidR="004B3AD4" w:rsidRPr="00581A78" w:rsidSect="004B3AD4">
          <w:type w:val="continuous"/>
          <w:pgSz w:w="11906" w:h="16838"/>
          <w:pgMar w:top="1134" w:right="851" w:bottom="709" w:left="851" w:header="709" w:footer="709" w:gutter="0"/>
          <w:cols w:space="708"/>
          <w:formProt w:val="0"/>
          <w:docGrid w:linePitch="360"/>
        </w:sectPr>
      </w:pPr>
    </w:p>
    <w:p w14:paraId="3616B8F6" w14:textId="77777777" w:rsidR="004B3AD4" w:rsidRPr="00581A78" w:rsidRDefault="004B3AD4" w:rsidP="004B3AD4">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B3AD4" w:rsidRPr="00581A78" w14:paraId="62AC398C" w14:textId="77777777" w:rsidTr="004463E0">
        <w:trPr>
          <w:trHeight w:hRule="exact" w:val="340"/>
        </w:trPr>
        <w:tc>
          <w:tcPr>
            <w:tcW w:w="10457" w:type="dxa"/>
            <w:shd w:val="clear" w:color="auto" w:fill="DEE3EC"/>
            <w:vAlign w:val="center"/>
          </w:tcPr>
          <w:p w14:paraId="20C28D1C"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Vision and Values</w:t>
            </w:r>
          </w:p>
        </w:tc>
      </w:tr>
      <w:tr w:rsidR="004B3AD4" w:rsidRPr="00581A78" w14:paraId="5E1D94BC" w14:textId="77777777" w:rsidTr="004463E0">
        <w:trPr>
          <w:trHeight w:val="340"/>
        </w:trPr>
        <w:tc>
          <w:tcPr>
            <w:tcW w:w="10457" w:type="dxa"/>
            <w:vAlign w:val="center"/>
          </w:tcPr>
          <w:p w14:paraId="75E05DFB" w14:textId="77777777" w:rsidR="004B3AD4" w:rsidRPr="00581A78" w:rsidRDefault="004B3AD4" w:rsidP="004463E0">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3B824A4A" w14:textId="77777777" w:rsidR="004B3AD4" w:rsidRPr="00581A78" w:rsidRDefault="004B3AD4" w:rsidP="004463E0">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1068C623" w14:textId="77777777" w:rsidR="004B3AD4" w:rsidRPr="00581A78" w:rsidRDefault="004B3AD4" w:rsidP="004B3AD4">
            <w:pPr>
              <w:numPr>
                <w:ilvl w:val="0"/>
                <w:numId w:val="2"/>
              </w:numPr>
              <w:shd w:val="clear" w:color="auto" w:fill="FFFFFF"/>
              <w:spacing w:before="100" w:beforeAutospacing="1" w:after="100" w:afterAutospacing="1" w:line="240" w:lineRule="auto"/>
              <w:rPr>
                <w:rFonts w:eastAsia="Times New Roman"/>
                <w:bCs/>
              </w:rPr>
            </w:pPr>
            <w:hyperlink r:id="rId7"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1E85EA9C" w14:textId="77777777" w:rsidR="004B3AD4" w:rsidRPr="00581A78" w:rsidRDefault="004B3AD4" w:rsidP="004B3AD4">
            <w:pPr>
              <w:numPr>
                <w:ilvl w:val="0"/>
                <w:numId w:val="2"/>
              </w:numPr>
              <w:shd w:val="clear" w:color="auto" w:fill="FFFFFF"/>
              <w:spacing w:before="100" w:beforeAutospacing="1" w:after="100" w:afterAutospacing="1" w:line="240" w:lineRule="auto"/>
              <w:rPr>
                <w:rFonts w:eastAsia="Times New Roman"/>
                <w:bCs/>
              </w:rPr>
            </w:pPr>
            <w:hyperlink r:id="rId8"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12861780" w14:textId="77777777" w:rsidR="004B3AD4" w:rsidRPr="00581A78" w:rsidRDefault="004B3AD4" w:rsidP="004463E0">
            <w:pPr>
              <w:pStyle w:val="BODYTEXTSTYLE"/>
              <w:spacing w:after="40"/>
              <w:rPr>
                <w:rStyle w:val="HEADINGINLOWERCASE-11PTBOLD"/>
                <w:color w:val="auto"/>
                <w:u w:val="single"/>
              </w:rPr>
            </w:pPr>
            <w:r w:rsidRPr="00581A78">
              <w:rPr>
                <w:rStyle w:val="HEADINGINLOWERCASE-11PTBOLD"/>
                <w:color w:val="auto"/>
                <w:u w:val="single"/>
              </w:rPr>
              <w:t>Our Values</w:t>
            </w:r>
          </w:p>
          <w:p w14:paraId="3D403F26" w14:textId="77777777" w:rsidR="004B3AD4" w:rsidRPr="00581A78" w:rsidRDefault="004B3AD4" w:rsidP="004B3AD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64C370BD" w14:textId="77777777" w:rsidR="004B3AD4" w:rsidRPr="00581A78" w:rsidRDefault="004B3AD4" w:rsidP="004B3AD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38C8FDFE" w14:textId="77777777" w:rsidR="004B3AD4" w:rsidRPr="00581A78" w:rsidRDefault="004B3AD4" w:rsidP="004B3AD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1C4D25E" w14:textId="77777777" w:rsidR="004B3AD4" w:rsidRPr="00581A78" w:rsidRDefault="004B3AD4" w:rsidP="004B3AD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46C71280" w14:textId="77777777" w:rsidR="004B3AD4" w:rsidRPr="00581A78" w:rsidRDefault="004B3AD4" w:rsidP="004B3AD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FDFE124" w14:textId="77777777" w:rsidR="004B3AD4" w:rsidRPr="00581A78" w:rsidRDefault="004B3AD4" w:rsidP="004B3AD4">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B3AD4" w:rsidRPr="00581A78" w14:paraId="4ED4B488" w14:textId="77777777" w:rsidTr="004463E0">
        <w:trPr>
          <w:trHeight w:val="340"/>
        </w:trPr>
        <w:tc>
          <w:tcPr>
            <w:tcW w:w="10455" w:type="dxa"/>
            <w:vAlign w:val="center"/>
          </w:tcPr>
          <w:p w14:paraId="3ACCEAAF" w14:textId="77777777" w:rsidR="004B3AD4" w:rsidRPr="00581A78" w:rsidRDefault="004B3AD4" w:rsidP="004463E0">
            <w:pPr>
              <w:pStyle w:val="BODYTEXTSTYLE"/>
              <w:spacing w:after="0"/>
              <w:rPr>
                <w:rStyle w:val="HEADINGINLOWERCASE-11PTBOLD"/>
                <w:color w:val="auto"/>
              </w:rPr>
            </w:pPr>
            <w:r w:rsidRPr="00581A78">
              <w:rPr>
                <w:rStyle w:val="HEADINGINLOWERCASE-11PTBOLD"/>
                <w:color w:val="auto"/>
              </w:rPr>
              <w:t xml:space="preserve">Equal Opportunities: </w:t>
            </w:r>
          </w:p>
          <w:p w14:paraId="625415C9" w14:textId="77777777" w:rsidR="004B3AD4" w:rsidRPr="00581A78" w:rsidRDefault="004B3AD4" w:rsidP="004463E0">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FD8DB5E" w14:textId="77777777" w:rsidR="004B3AD4" w:rsidRDefault="004B3AD4"/>
    <w:p w14:paraId="248514C8" w14:textId="77777777" w:rsidR="004B3AD4" w:rsidRDefault="004B3AD4"/>
    <w:p w14:paraId="2963629E" w14:textId="77777777" w:rsidR="004B3AD4" w:rsidRDefault="004B3AD4"/>
    <w:sectPr w:rsidR="004B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07B0" w14:textId="77777777" w:rsidR="004B3AD4" w:rsidRPr="001548E5" w:rsidRDefault="004B3AD4" w:rsidP="001548E5">
    <w:pPr>
      <w:pStyle w:val="BasicParagraph"/>
      <w:spacing w:line="240" w:lineRule="auto"/>
      <w:rPr>
        <w:rStyle w:val="BODYTEXT-11PTCALIBRI"/>
        <w:b/>
        <w:color w:val="auto"/>
        <w:sz w:val="28"/>
        <w:szCs w:val="28"/>
      </w:rPr>
    </w:pPr>
    <w:r w:rsidRPr="001548E5">
      <w:rPr>
        <w:noProof/>
        <w:color w:val="auto"/>
        <w:sz w:val="28"/>
        <w:szCs w:val="28"/>
      </w:rPr>
      <w:pict w14:anchorId="511EB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BLACKPOOL COUNCIL TYPE LOGO - RGB" style="position:absolute;margin-left:352.15pt;margin-top:-1.35pt;width:158.25pt;height:20.35pt;z-index:-251657216;visibility:visible">
          <v:imagedata r:id="rId1" o:title="BLACKPOOL COUNCIL TYPE LOGO - RGB"/>
        </v:shape>
      </w:pict>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3683490">
    <w:abstractNumId w:val="1"/>
  </w:num>
  <w:num w:numId="2" w16cid:durableId="10025101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D4"/>
    <w:rsid w:val="004B3AD4"/>
    <w:rsid w:val="007325FA"/>
    <w:rsid w:val="0083410C"/>
    <w:rsid w:val="00DD4346"/>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93F9"/>
  <w15:chartTrackingRefBased/>
  <w15:docId w15:val="{B6105196-1F0F-4DFB-AC31-E7E8F8C8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D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B3A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3A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3A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3A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3A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3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3A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3A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3A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3A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3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D4"/>
    <w:rPr>
      <w:rFonts w:eastAsiaTheme="majorEastAsia" w:cstheme="majorBidi"/>
      <w:color w:val="272727" w:themeColor="text1" w:themeTint="D8"/>
    </w:rPr>
  </w:style>
  <w:style w:type="paragraph" w:styleId="Title">
    <w:name w:val="Title"/>
    <w:basedOn w:val="Normal"/>
    <w:next w:val="Normal"/>
    <w:link w:val="TitleChar"/>
    <w:uiPriority w:val="10"/>
    <w:qFormat/>
    <w:rsid w:val="004B3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D4"/>
    <w:pPr>
      <w:spacing w:before="160"/>
      <w:jc w:val="center"/>
    </w:pPr>
    <w:rPr>
      <w:i/>
      <w:iCs/>
      <w:color w:val="404040" w:themeColor="text1" w:themeTint="BF"/>
    </w:rPr>
  </w:style>
  <w:style w:type="character" w:customStyle="1" w:styleId="QuoteChar">
    <w:name w:val="Quote Char"/>
    <w:basedOn w:val="DefaultParagraphFont"/>
    <w:link w:val="Quote"/>
    <w:uiPriority w:val="29"/>
    <w:rsid w:val="004B3AD4"/>
    <w:rPr>
      <w:i/>
      <w:iCs/>
      <w:color w:val="404040" w:themeColor="text1" w:themeTint="BF"/>
    </w:rPr>
  </w:style>
  <w:style w:type="paragraph" w:styleId="ListParagraph">
    <w:name w:val="List Paragraph"/>
    <w:basedOn w:val="Normal"/>
    <w:uiPriority w:val="34"/>
    <w:qFormat/>
    <w:rsid w:val="004B3AD4"/>
    <w:pPr>
      <w:ind w:left="720"/>
      <w:contextualSpacing/>
    </w:pPr>
  </w:style>
  <w:style w:type="character" w:styleId="IntenseEmphasis">
    <w:name w:val="Intense Emphasis"/>
    <w:basedOn w:val="DefaultParagraphFont"/>
    <w:uiPriority w:val="21"/>
    <w:qFormat/>
    <w:rsid w:val="004B3AD4"/>
    <w:rPr>
      <w:i/>
      <w:iCs/>
      <w:color w:val="2E74B5" w:themeColor="accent1" w:themeShade="BF"/>
    </w:rPr>
  </w:style>
  <w:style w:type="paragraph" w:styleId="IntenseQuote">
    <w:name w:val="Intense Quote"/>
    <w:basedOn w:val="Normal"/>
    <w:next w:val="Normal"/>
    <w:link w:val="IntenseQuoteChar"/>
    <w:uiPriority w:val="30"/>
    <w:qFormat/>
    <w:rsid w:val="004B3A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3AD4"/>
    <w:rPr>
      <w:i/>
      <w:iCs/>
      <w:color w:val="2E74B5" w:themeColor="accent1" w:themeShade="BF"/>
    </w:rPr>
  </w:style>
  <w:style w:type="character" w:styleId="IntenseReference">
    <w:name w:val="Intense Reference"/>
    <w:basedOn w:val="DefaultParagraphFont"/>
    <w:uiPriority w:val="32"/>
    <w:qFormat/>
    <w:rsid w:val="004B3AD4"/>
    <w:rPr>
      <w:b/>
      <w:bCs/>
      <w:smallCaps/>
      <w:color w:val="2E74B5" w:themeColor="accent1" w:themeShade="BF"/>
      <w:spacing w:val="5"/>
    </w:rPr>
  </w:style>
  <w:style w:type="paragraph" w:customStyle="1" w:styleId="BasicParagraph">
    <w:name w:val="[Basic Paragraph]"/>
    <w:basedOn w:val="Normal"/>
    <w:rsid w:val="004B3AD4"/>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4B3AD4"/>
    <w:rPr>
      <w:rFonts w:ascii="Calibri" w:hAnsi="Calibri" w:cs="Calibri"/>
      <w:color w:val="031E2F"/>
      <w:sz w:val="22"/>
      <w:szCs w:val="22"/>
    </w:rPr>
  </w:style>
  <w:style w:type="paragraph" w:customStyle="1" w:styleId="BODYTEXTSTYLE">
    <w:name w:val="BODY TEXT STYLE"/>
    <w:basedOn w:val="Normal"/>
    <w:rsid w:val="004B3AD4"/>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4B3AD4"/>
    <w:rPr>
      <w:rFonts w:ascii="Calibri" w:hAnsi="Calibri" w:cs="Calibri"/>
      <w:b/>
      <w:bCs/>
      <w:color w:val="8A0066"/>
      <w:sz w:val="22"/>
      <w:szCs w:val="22"/>
    </w:rPr>
  </w:style>
  <w:style w:type="character" w:styleId="Hyperlink">
    <w:name w:val="Hyperlink"/>
    <w:uiPriority w:val="99"/>
    <w:unhideWhenUsed/>
    <w:rsid w:val="004B3AD4"/>
    <w:rPr>
      <w:color w:val="0000FF"/>
      <w:u w:val="single"/>
    </w:rPr>
  </w:style>
  <w:style w:type="paragraph" w:styleId="NormalWeb">
    <w:name w:val="Normal (Web)"/>
    <w:basedOn w:val="Normal"/>
    <w:uiPriority w:val="99"/>
    <w:unhideWhenUsed/>
    <w:rsid w:val="004B3AD4"/>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blackpooljobs.org.uk/Documents/4127139.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3200</Characters>
  <Application>Microsoft Office Word</Application>
  <DocSecurity>0</DocSecurity>
  <Lines>123</Lines>
  <Paragraphs>102</Paragraphs>
  <ScaleCrop>false</ScaleCrop>
  <Company>Blackpool Council</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2026-03-09T11:56:00Z</dcterms:created>
  <dcterms:modified xsi:type="dcterms:W3CDTF">2026-03-09T11:58:00Z</dcterms:modified>
</cp:coreProperties>
</file>