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7A4F68" w:rsidRPr="00581A78" w14:paraId="4A1F1162" w14:textId="77777777" w:rsidTr="004D293D">
        <w:trPr>
          <w:cantSplit/>
          <w:trHeight w:hRule="exact" w:val="340"/>
        </w:trPr>
        <w:tc>
          <w:tcPr>
            <w:tcW w:w="1392" w:type="dxa"/>
            <w:shd w:val="clear" w:color="auto" w:fill="DEE3EC"/>
            <w:vAlign w:val="center"/>
          </w:tcPr>
          <w:p w14:paraId="0B135330"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F6B155A" w14:textId="77777777" w:rsidR="007A4F68" w:rsidRPr="00BF3A60" w:rsidRDefault="007A4F68" w:rsidP="004D293D">
            <w:pPr>
              <w:pStyle w:val="BODYTEXTSTYLE"/>
              <w:spacing w:after="0"/>
              <w:rPr>
                <w:rStyle w:val="HEADINGINLOWERCASE-11PTBOLD"/>
                <w:rFonts w:asciiTheme="minorHAnsi" w:hAnsiTheme="minorHAnsi" w:cstheme="minorHAnsi"/>
                <w:b w:val="0"/>
                <w:color w:val="auto"/>
              </w:rPr>
            </w:pPr>
            <w:r>
              <w:rPr>
                <w:rFonts w:asciiTheme="minorHAnsi" w:hAnsiTheme="minorHAnsi" w:cstheme="minorHAnsi"/>
                <w:color w:val="auto"/>
              </w:rPr>
              <w:t>Employment Advisor</w:t>
            </w:r>
          </w:p>
        </w:tc>
      </w:tr>
      <w:tr w:rsidR="007A4F68" w:rsidRPr="00581A78" w14:paraId="5DEE2F3B" w14:textId="77777777" w:rsidTr="004D293D">
        <w:trPr>
          <w:cantSplit/>
          <w:trHeight w:hRule="exact" w:val="340"/>
        </w:trPr>
        <w:tc>
          <w:tcPr>
            <w:tcW w:w="1392" w:type="dxa"/>
            <w:shd w:val="clear" w:color="auto" w:fill="DEE3EC"/>
            <w:vAlign w:val="center"/>
          </w:tcPr>
          <w:p w14:paraId="24EAC7D3"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5E00C0B8" w14:textId="77777777" w:rsidR="007A4F68" w:rsidRPr="007A4F68" w:rsidRDefault="007A4F68" w:rsidP="004D293D">
            <w:pPr>
              <w:pStyle w:val="BODYTEXTSTYLE"/>
              <w:spacing w:after="0"/>
              <w:rPr>
                <w:rStyle w:val="HEADINGINLOWERCASE-11PTBOLD"/>
                <w:b w:val="0"/>
                <w:color w:val="auto"/>
              </w:rPr>
            </w:pPr>
            <w:r w:rsidRPr="007A4F68">
              <w:rPr>
                <w:rStyle w:val="HEADINGINLOWERCASE-11PTBOLD"/>
                <w:b w:val="0"/>
                <w:color w:val="auto"/>
              </w:rPr>
              <w:t>Communications and Regeneration</w:t>
            </w:r>
          </w:p>
        </w:tc>
      </w:tr>
      <w:tr w:rsidR="007A4F68" w:rsidRPr="00581A78" w14:paraId="371C79EA" w14:textId="77777777" w:rsidTr="004D293D">
        <w:trPr>
          <w:cantSplit/>
          <w:trHeight w:hRule="exact" w:val="340"/>
        </w:trPr>
        <w:tc>
          <w:tcPr>
            <w:tcW w:w="1392" w:type="dxa"/>
            <w:shd w:val="clear" w:color="auto" w:fill="DEE3EC"/>
            <w:vAlign w:val="center"/>
          </w:tcPr>
          <w:p w14:paraId="1596C2DA"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3BDE58F" w14:textId="77777777" w:rsidR="007A4F68" w:rsidRPr="007A4F68" w:rsidRDefault="007A4F68" w:rsidP="004D293D">
            <w:pPr>
              <w:pStyle w:val="BODYTEXTSTYLE"/>
              <w:spacing w:after="0"/>
              <w:rPr>
                <w:rStyle w:val="HEADINGINLOWERCASE-11PTBOLD"/>
                <w:b w:val="0"/>
                <w:color w:val="auto"/>
              </w:rPr>
            </w:pPr>
            <w:r w:rsidRPr="007A4F68">
              <w:rPr>
                <w:rStyle w:val="HEADINGINLOWERCASE-11PTBOLD"/>
                <w:b w:val="0"/>
                <w:color w:val="auto"/>
              </w:rPr>
              <w:t>Economic Development</w:t>
            </w:r>
          </w:p>
        </w:tc>
      </w:tr>
      <w:tr w:rsidR="007A4F68" w:rsidRPr="00581A78" w14:paraId="60101A96" w14:textId="77777777" w:rsidTr="004D293D">
        <w:trPr>
          <w:cantSplit/>
          <w:trHeight w:hRule="exact" w:val="340"/>
        </w:trPr>
        <w:tc>
          <w:tcPr>
            <w:tcW w:w="1392" w:type="dxa"/>
            <w:shd w:val="clear" w:color="auto" w:fill="DEE3EC"/>
            <w:vAlign w:val="center"/>
          </w:tcPr>
          <w:p w14:paraId="5A7DCD1D"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2732B9D6" w14:textId="77777777" w:rsidR="007A4F68" w:rsidRPr="00BF3A60" w:rsidRDefault="007A4F68" w:rsidP="004D293D">
            <w:pPr>
              <w:pStyle w:val="BODYTEXTSTYLE"/>
              <w:spacing w:after="0"/>
              <w:rPr>
                <w:rStyle w:val="HEADINGINLOWERCASE-11PTBOLD"/>
                <w:rFonts w:asciiTheme="minorHAnsi" w:hAnsiTheme="minorHAnsi" w:cstheme="minorHAnsi"/>
                <w:b w:val="0"/>
                <w:color w:val="auto"/>
              </w:rPr>
            </w:pPr>
            <w:r w:rsidRPr="00BF3A60">
              <w:rPr>
                <w:rFonts w:asciiTheme="minorHAnsi" w:hAnsiTheme="minorHAnsi" w:cstheme="minorHAnsi"/>
                <w:color w:val="auto"/>
              </w:rPr>
              <w:t>Positive Steps into Work</w:t>
            </w:r>
          </w:p>
        </w:tc>
      </w:tr>
      <w:tr w:rsidR="007A4F68" w:rsidRPr="00581A78" w14:paraId="1EE8364B" w14:textId="77777777" w:rsidTr="004D293D">
        <w:trPr>
          <w:cantSplit/>
          <w:trHeight w:hRule="exact" w:val="340"/>
        </w:trPr>
        <w:tc>
          <w:tcPr>
            <w:tcW w:w="1392" w:type="dxa"/>
            <w:shd w:val="clear" w:color="auto" w:fill="DEE3EC"/>
            <w:vAlign w:val="center"/>
          </w:tcPr>
          <w:p w14:paraId="64D8D025"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CB60B9B" w14:textId="77777777" w:rsidR="007A4F68" w:rsidRPr="007A4F68" w:rsidRDefault="007A4F68" w:rsidP="004D293D">
            <w:pPr>
              <w:pStyle w:val="BODYTEXTSTYLE"/>
              <w:spacing w:after="0"/>
              <w:rPr>
                <w:rStyle w:val="HEADINGINLOWERCASE-11PTBOLD"/>
                <w:b w:val="0"/>
                <w:color w:val="auto"/>
              </w:rPr>
            </w:pPr>
            <w:r w:rsidRPr="007A4F68">
              <w:rPr>
                <w:rStyle w:val="HEADINGINLOWERCASE-11PTBOLD"/>
                <w:b w:val="0"/>
                <w:color w:val="auto"/>
              </w:rPr>
              <w:t>8984 – Team Manager – Employment Support Contracts</w:t>
            </w:r>
          </w:p>
        </w:tc>
      </w:tr>
      <w:tr w:rsidR="007A4F68" w:rsidRPr="00581A78" w14:paraId="5ACC3A70" w14:textId="77777777" w:rsidTr="004D293D">
        <w:trPr>
          <w:cantSplit/>
          <w:trHeight w:hRule="exact" w:val="340"/>
        </w:trPr>
        <w:tc>
          <w:tcPr>
            <w:tcW w:w="1392" w:type="dxa"/>
            <w:shd w:val="clear" w:color="auto" w:fill="DEE3EC"/>
            <w:vAlign w:val="center"/>
          </w:tcPr>
          <w:p w14:paraId="4D778DD2"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E88A26D" w14:textId="77777777" w:rsidR="007A4F68" w:rsidRPr="00581A78" w:rsidRDefault="007A4F68" w:rsidP="004D293D">
            <w:pPr>
              <w:pStyle w:val="BODYTEXTSTYLE"/>
              <w:spacing w:after="0"/>
              <w:rPr>
                <w:rStyle w:val="HEADINGINLOWERCASE-11PTBOLD"/>
                <w:b w:val="0"/>
                <w:color w:val="auto"/>
              </w:rPr>
            </w:pPr>
            <w:r>
              <w:rPr>
                <w:rStyle w:val="HEADINGINLOWERCASE-11PTBOLD"/>
                <w:b w:val="0"/>
                <w:color w:val="auto"/>
              </w:rPr>
              <w:t>Healthworks, 1 Clifton Street, Blackpool, FY1 1LY</w:t>
            </w:r>
          </w:p>
        </w:tc>
      </w:tr>
      <w:tr w:rsidR="007A4F68" w:rsidRPr="00581A78" w14:paraId="28B70776" w14:textId="77777777" w:rsidTr="00D35D85">
        <w:trPr>
          <w:cantSplit/>
          <w:trHeight w:hRule="exact" w:val="364"/>
        </w:trPr>
        <w:tc>
          <w:tcPr>
            <w:tcW w:w="1392" w:type="dxa"/>
            <w:shd w:val="clear" w:color="auto" w:fill="DEE3EC"/>
            <w:vAlign w:val="center"/>
          </w:tcPr>
          <w:p w14:paraId="67EACADA"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0041C1B" w14:textId="1896B0DB" w:rsidR="007A4F68" w:rsidRPr="00243938" w:rsidRDefault="00D35D85" w:rsidP="00D35D85">
            <w:pPr>
              <w:pStyle w:val="ListParagraph"/>
              <w:spacing w:after="0" w:line="240" w:lineRule="auto"/>
              <w:ind w:left="0"/>
              <w:contextualSpacing w:val="0"/>
              <w:rPr>
                <w:rStyle w:val="HEADINGINLOWERCASE-11PTBOLD"/>
                <w:b w:val="0"/>
                <w:color w:val="auto"/>
                <w:highlight w:val="green"/>
              </w:rPr>
            </w:pPr>
            <w:r w:rsidRPr="00D35D85">
              <w:rPr>
                <w:rStyle w:val="HEADINGINLOWERCASE-11PTBOLD"/>
                <w:b w:val="0"/>
                <w:color w:val="auto"/>
              </w:rPr>
              <w:t>N/A</w:t>
            </w:r>
          </w:p>
        </w:tc>
      </w:tr>
      <w:tr w:rsidR="007A4F68" w:rsidRPr="00581A78" w14:paraId="3AD1A844" w14:textId="77777777" w:rsidTr="004D293D">
        <w:trPr>
          <w:cantSplit/>
          <w:trHeight w:hRule="exact" w:val="340"/>
        </w:trPr>
        <w:tc>
          <w:tcPr>
            <w:tcW w:w="1392" w:type="dxa"/>
            <w:shd w:val="clear" w:color="auto" w:fill="DEE3EC"/>
            <w:vAlign w:val="center"/>
          </w:tcPr>
          <w:p w14:paraId="10A5F091"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90AB514" w14:textId="07A2ECB2" w:rsidR="007A4F68" w:rsidRPr="007A4F68" w:rsidRDefault="00095041" w:rsidP="004D293D">
            <w:pPr>
              <w:pStyle w:val="BODYTEXTSTYLE"/>
              <w:spacing w:after="0"/>
              <w:rPr>
                <w:rStyle w:val="HEADINGINLOWERCASE-11PTBOLD"/>
                <w:b w:val="0"/>
                <w:color w:val="auto"/>
              </w:rPr>
            </w:pPr>
            <w:r>
              <w:rPr>
                <w:rStyle w:val="HEADINGINLOWERCASE-11PTBOLD"/>
                <w:b w:val="0"/>
                <w:color w:val="auto"/>
              </w:rPr>
              <w:t>Grade F</w:t>
            </w:r>
          </w:p>
        </w:tc>
      </w:tr>
    </w:tbl>
    <w:p w14:paraId="1831170A" w14:textId="77777777" w:rsidR="007A4F68" w:rsidRPr="00581A78" w:rsidRDefault="007A4F68" w:rsidP="007A4F6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A4F68" w:rsidRPr="00581A78" w14:paraId="74428C73" w14:textId="77777777" w:rsidTr="004D293D">
        <w:trPr>
          <w:trHeight w:hRule="exact" w:val="340"/>
        </w:trPr>
        <w:tc>
          <w:tcPr>
            <w:tcW w:w="10456" w:type="dxa"/>
            <w:shd w:val="clear" w:color="auto" w:fill="DEE3EC"/>
            <w:vAlign w:val="center"/>
          </w:tcPr>
          <w:p w14:paraId="2E4DA869"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Role Purpose</w:t>
            </w:r>
          </w:p>
        </w:tc>
      </w:tr>
      <w:tr w:rsidR="007A4F68" w:rsidRPr="00581A78" w14:paraId="4B6CD951" w14:textId="77777777" w:rsidTr="004D293D">
        <w:trPr>
          <w:trHeight w:val="562"/>
        </w:trPr>
        <w:tc>
          <w:tcPr>
            <w:tcW w:w="10456" w:type="dxa"/>
          </w:tcPr>
          <w:p w14:paraId="03D513F3" w14:textId="6C013D88" w:rsidR="00095041" w:rsidRDefault="00E76AE2" w:rsidP="006205C9">
            <w:pPr>
              <w:pStyle w:val="BODYTEXTSTYLE"/>
              <w:spacing w:after="0" w:line="240" w:lineRule="auto"/>
              <w:jc w:val="both"/>
              <w:rPr>
                <w:rFonts w:asciiTheme="minorHAnsi" w:hAnsiTheme="minorHAnsi" w:cstheme="minorHAnsi"/>
                <w:color w:val="auto"/>
              </w:rPr>
            </w:pPr>
            <w:r>
              <w:rPr>
                <w:rFonts w:asciiTheme="minorHAnsi" w:hAnsiTheme="minorHAnsi" w:cstheme="minorHAnsi"/>
                <w:color w:val="auto"/>
              </w:rPr>
              <w:t>The Employment Adviser</w:t>
            </w:r>
            <w:r w:rsidR="007A4F68" w:rsidRPr="00773732">
              <w:rPr>
                <w:rFonts w:asciiTheme="minorHAnsi" w:hAnsiTheme="minorHAnsi" w:cstheme="minorHAnsi"/>
                <w:color w:val="auto"/>
              </w:rPr>
              <w:t xml:space="preserve"> will support customers to achieve their work goals and move into sustainable employment through the delivery of information, advice and guidance and managing and negotiating a range of appropriate training, support and job brokerage services.  </w:t>
            </w:r>
          </w:p>
          <w:p w14:paraId="44BC109F" w14:textId="77777777" w:rsidR="00095041" w:rsidRDefault="00095041" w:rsidP="006205C9">
            <w:pPr>
              <w:pStyle w:val="BODYTEXTSTYLE"/>
              <w:spacing w:after="0" w:line="240" w:lineRule="auto"/>
              <w:jc w:val="both"/>
              <w:rPr>
                <w:rFonts w:asciiTheme="minorHAnsi" w:hAnsiTheme="minorHAnsi" w:cstheme="minorHAnsi"/>
                <w:color w:val="auto"/>
              </w:rPr>
            </w:pPr>
          </w:p>
          <w:p w14:paraId="63893213" w14:textId="77777777" w:rsidR="00095041" w:rsidRDefault="007A4F68" w:rsidP="006205C9">
            <w:pPr>
              <w:pStyle w:val="BODYTEXTSTYLE"/>
              <w:spacing w:after="0" w:line="240" w:lineRule="auto"/>
              <w:jc w:val="both"/>
              <w:rPr>
                <w:rFonts w:asciiTheme="minorHAnsi" w:hAnsiTheme="minorHAnsi" w:cstheme="minorHAnsi"/>
                <w:color w:val="auto"/>
              </w:rPr>
            </w:pPr>
            <w:r w:rsidRPr="00773732">
              <w:rPr>
                <w:rFonts w:asciiTheme="minorHAnsi" w:hAnsiTheme="minorHAnsi" w:cstheme="minorHAnsi"/>
                <w:color w:val="auto"/>
              </w:rPr>
              <w:t>They will generate e</w:t>
            </w:r>
            <w:r w:rsidR="00095041">
              <w:rPr>
                <w:rFonts w:asciiTheme="minorHAnsi" w:hAnsiTheme="minorHAnsi" w:cstheme="minorHAnsi"/>
                <w:color w:val="auto"/>
              </w:rPr>
              <w:t xml:space="preserve">mployment opportunities for </w:t>
            </w:r>
            <w:r w:rsidRPr="00773732">
              <w:rPr>
                <w:rFonts w:asciiTheme="minorHAnsi" w:hAnsiTheme="minorHAnsi" w:cstheme="minorHAnsi"/>
                <w:color w:val="auto"/>
              </w:rPr>
              <w:t xml:space="preserve">customers, whilst actively promoting the services of Positive Steps into Work to a wide range of stakeholders across a defined geographic area.  </w:t>
            </w:r>
          </w:p>
          <w:p w14:paraId="07240613" w14:textId="77777777" w:rsidR="00095041" w:rsidRDefault="00095041" w:rsidP="006205C9">
            <w:pPr>
              <w:pStyle w:val="BODYTEXTSTYLE"/>
              <w:spacing w:after="0" w:line="240" w:lineRule="auto"/>
              <w:jc w:val="both"/>
              <w:rPr>
                <w:rFonts w:asciiTheme="minorHAnsi" w:hAnsiTheme="minorHAnsi" w:cstheme="minorHAnsi"/>
                <w:color w:val="auto"/>
              </w:rPr>
            </w:pPr>
          </w:p>
          <w:p w14:paraId="3812FC7B" w14:textId="2152F8EB" w:rsidR="007A4F68" w:rsidRPr="007A4F68" w:rsidRDefault="007A4F68" w:rsidP="006205C9">
            <w:pPr>
              <w:pStyle w:val="BODYTEXTSTYLE"/>
              <w:spacing w:after="0" w:line="240" w:lineRule="auto"/>
              <w:jc w:val="both"/>
              <w:rPr>
                <w:rStyle w:val="HEADINGINLOWERCASE-11PTBOLD"/>
                <w:rFonts w:asciiTheme="minorHAnsi" w:hAnsiTheme="minorHAnsi" w:cstheme="minorHAnsi"/>
                <w:b w:val="0"/>
                <w:color w:val="auto"/>
              </w:rPr>
            </w:pPr>
            <w:r w:rsidRPr="00773732">
              <w:rPr>
                <w:rFonts w:asciiTheme="minorHAnsi" w:hAnsiTheme="minorHAnsi" w:cstheme="minorHAnsi"/>
                <w:color w:val="auto"/>
              </w:rPr>
              <w:t>They will empower, motivate and support customers to move into sustained employment.</w:t>
            </w:r>
          </w:p>
        </w:tc>
      </w:tr>
    </w:tbl>
    <w:p w14:paraId="29D9E214" w14:textId="77777777" w:rsidR="007A4F68" w:rsidRPr="00581A78" w:rsidRDefault="007A4F68" w:rsidP="007A4F6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A4F68" w:rsidRPr="00581A78" w14:paraId="1ADC1F32" w14:textId="77777777" w:rsidTr="004D293D">
        <w:trPr>
          <w:trHeight w:hRule="exact" w:val="340"/>
        </w:trPr>
        <w:tc>
          <w:tcPr>
            <w:tcW w:w="10456" w:type="dxa"/>
            <w:shd w:val="clear" w:color="auto" w:fill="DEE3EC"/>
            <w:vAlign w:val="center"/>
          </w:tcPr>
          <w:p w14:paraId="26C2D117" w14:textId="77777777" w:rsidR="007A4F68" w:rsidRPr="00581A78" w:rsidRDefault="007A4F68" w:rsidP="004D293D">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A4F68" w:rsidRPr="00581A78" w14:paraId="6081E7DB" w14:textId="77777777" w:rsidTr="007A4F68">
        <w:trPr>
          <w:trHeight w:val="6146"/>
        </w:trPr>
        <w:tc>
          <w:tcPr>
            <w:tcW w:w="10456" w:type="dxa"/>
          </w:tcPr>
          <w:p w14:paraId="09A591B7"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Managing the customer journey including developing a customer profile, conducting the initial assessment and developing an individual work-related action plan.</w:t>
            </w:r>
          </w:p>
          <w:p w14:paraId="2FD3D713" w14:textId="77777777" w:rsidR="007A4F68" w:rsidRPr="007A4F68" w:rsidRDefault="007A4F68" w:rsidP="006205C9">
            <w:pPr>
              <w:pStyle w:val="ListParagraph"/>
              <w:spacing w:after="0"/>
              <w:jc w:val="both"/>
              <w:rPr>
                <w:rFonts w:asciiTheme="minorHAnsi" w:hAnsiTheme="minorHAnsi" w:cstheme="minorHAnsi"/>
                <w:b/>
              </w:rPr>
            </w:pPr>
          </w:p>
          <w:p w14:paraId="6CEEB337"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 xml:space="preserve">Planning a </w:t>
            </w:r>
            <w:proofErr w:type="spellStart"/>
            <w:r w:rsidRPr="007A4F68">
              <w:rPr>
                <w:rFonts w:asciiTheme="minorHAnsi" w:hAnsiTheme="minorHAnsi" w:cstheme="minorHAnsi"/>
              </w:rPr>
              <w:t>programme</w:t>
            </w:r>
            <w:proofErr w:type="spellEnd"/>
            <w:r w:rsidRPr="007A4F68">
              <w:rPr>
                <w:rFonts w:asciiTheme="minorHAnsi" w:hAnsiTheme="minorHAnsi" w:cstheme="minorHAnsi"/>
              </w:rPr>
              <w:t xml:space="preserve"> of flexible and tailored support for customers based on their individual needs.  Guiding and advising customers through their personal journey to sustainable employment.</w:t>
            </w:r>
          </w:p>
          <w:p w14:paraId="1C5E317B" w14:textId="77777777" w:rsidR="007A4F68" w:rsidRPr="007A4F68" w:rsidRDefault="007A4F68" w:rsidP="006205C9">
            <w:pPr>
              <w:pStyle w:val="ListParagraph"/>
              <w:spacing w:after="0"/>
              <w:jc w:val="both"/>
              <w:rPr>
                <w:rFonts w:asciiTheme="minorHAnsi" w:hAnsiTheme="minorHAnsi" w:cstheme="minorHAnsi"/>
              </w:rPr>
            </w:pPr>
          </w:p>
          <w:p w14:paraId="649CEFC2"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Regularly reviewing and updating the customer profile and individual action plan to ensure continuous progress for the customer.</w:t>
            </w:r>
          </w:p>
          <w:p w14:paraId="73A6C887" w14:textId="77777777" w:rsidR="007A4F68" w:rsidRPr="007A4F68" w:rsidRDefault="007A4F68" w:rsidP="006205C9">
            <w:pPr>
              <w:pStyle w:val="ListParagraph"/>
              <w:spacing w:after="0"/>
              <w:jc w:val="both"/>
              <w:rPr>
                <w:rFonts w:asciiTheme="minorHAnsi" w:hAnsiTheme="minorHAnsi" w:cstheme="minorHAnsi"/>
              </w:rPr>
            </w:pPr>
          </w:p>
          <w:p w14:paraId="6067E830"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Supporting the customer with job search and job matching, marketing customers to employers and/or work trials that will lead to sustained employment.</w:t>
            </w:r>
          </w:p>
          <w:p w14:paraId="0D43711A" w14:textId="77777777" w:rsidR="007A4F68" w:rsidRPr="007A4F68" w:rsidRDefault="007A4F68" w:rsidP="006205C9">
            <w:pPr>
              <w:pStyle w:val="ListParagraph"/>
              <w:spacing w:after="0"/>
              <w:jc w:val="both"/>
              <w:rPr>
                <w:rFonts w:asciiTheme="minorHAnsi" w:hAnsiTheme="minorHAnsi" w:cstheme="minorHAnsi"/>
              </w:rPr>
            </w:pPr>
          </w:p>
          <w:p w14:paraId="6F56A8FE"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Making targeted sales calls, effective lead generation and lead sharing with Employment Brokers.</w:t>
            </w:r>
          </w:p>
          <w:p w14:paraId="6A9DFB1A" w14:textId="77777777" w:rsidR="007A4F68" w:rsidRPr="007A4F68" w:rsidRDefault="007A4F68" w:rsidP="006205C9">
            <w:pPr>
              <w:pStyle w:val="ListParagraph"/>
              <w:spacing w:after="0"/>
              <w:jc w:val="both"/>
              <w:rPr>
                <w:rFonts w:asciiTheme="minorHAnsi" w:hAnsiTheme="minorHAnsi" w:cstheme="minorHAnsi"/>
              </w:rPr>
            </w:pPr>
          </w:p>
          <w:p w14:paraId="49B704C3" w14:textId="77777777" w:rsidR="007A4F68" w:rsidRPr="007A4F68" w:rsidRDefault="007A4F68" w:rsidP="006205C9">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Accountable for moving customers into paid employment, supporting customers in making the transition from benefits into work and ensuring a timely transition into our in-work support service.</w:t>
            </w:r>
          </w:p>
          <w:p w14:paraId="0D3E9166" w14:textId="77777777" w:rsidR="007A4F68" w:rsidRPr="007A4F68" w:rsidRDefault="007A4F68" w:rsidP="006205C9">
            <w:pPr>
              <w:pStyle w:val="ListParagraph"/>
              <w:spacing w:after="0"/>
              <w:jc w:val="both"/>
              <w:rPr>
                <w:rFonts w:asciiTheme="minorHAnsi" w:hAnsiTheme="minorHAnsi" w:cstheme="minorHAnsi"/>
              </w:rPr>
            </w:pPr>
          </w:p>
          <w:p w14:paraId="345CA064" w14:textId="77777777" w:rsidR="007A4F68" w:rsidRPr="007A4F68" w:rsidRDefault="007A4F68" w:rsidP="006205C9">
            <w:pPr>
              <w:pStyle w:val="ListParagraph"/>
              <w:numPr>
                <w:ilvl w:val="0"/>
                <w:numId w:val="3"/>
              </w:numPr>
              <w:spacing w:after="0"/>
              <w:jc w:val="both"/>
              <w:rPr>
                <w:rStyle w:val="HEADINGINLOWERCASE-11PTBOLD"/>
                <w:rFonts w:asciiTheme="minorHAnsi" w:hAnsiTheme="minorHAnsi" w:cstheme="minorHAnsi"/>
                <w:bCs w:val="0"/>
                <w:color w:val="auto"/>
              </w:rPr>
            </w:pPr>
            <w:r w:rsidRPr="007A4F68">
              <w:rPr>
                <w:rFonts w:asciiTheme="minorHAnsi" w:hAnsiTheme="minorHAnsi" w:cstheme="minorHAnsi"/>
              </w:rPr>
              <w:t>Initiate and maintain customer information (both electronic and paper based) to ensure they comply with the requirements of external contracts and funding bodies and ensure that the quality levels of all documentation meets audit requirements.</w:t>
            </w:r>
          </w:p>
        </w:tc>
      </w:tr>
    </w:tbl>
    <w:p w14:paraId="49289285" w14:textId="77777777" w:rsidR="007A4F68" w:rsidRPr="00581A78" w:rsidRDefault="007A4F68" w:rsidP="007A4F6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A4F68" w:rsidRPr="00581A78" w14:paraId="0AFB455A" w14:textId="77777777" w:rsidTr="004D293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489CBDD"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55EA512" w14:textId="77777777" w:rsidR="007A4F68" w:rsidRPr="00581A78" w:rsidRDefault="007A4F68" w:rsidP="004D293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AEF5777" w14:textId="77777777" w:rsidR="007A4F68" w:rsidRPr="00581A78" w:rsidRDefault="007A4F68" w:rsidP="004D293D">
            <w:pPr>
              <w:pStyle w:val="BODYTEXTSTYLE"/>
              <w:spacing w:after="0"/>
              <w:jc w:val="center"/>
              <w:rPr>
                <w:rStyle w:val="HEADINGINLOWERCASE-11PTBOLD"/>
                <w:color w:val="auto"/>
              </w:rPr>
            </w:pPr>
            <w:r w:rsidRPr="00581A78">
              <w:rPr>
                <w:rStyle w:val="HEADINGINLOWERCASE-11PTBOLD"/>
                <w:color w:val="auto"/>
              </w:rPr>
              <w:t>E/D</w:t>
            </w:r>
          </w:p>
        </w:tc>
      </w:tr>
      <w:tr w:rsidR="00A248EB" w:rsidRPr="00581A78" w14:paraId="301FFAD2" w14:textId="77777777" w:rsidTr="007A4F68">
        <w:trPr>
          <w:trHeight w:val="812"/>
        </w:trPr>
        <w:tc>
          <w:tcPr>
            <w:tcW w:w="9648" w:type="dxa"/>
            <w:gridSpan w:val="2"/>
            <w:tcBorders>
              <w:top w:val="single" w:sz="6" w:space="0" w:color="808080"/>
              <w:left w:val="single" w:sz="6" w:space="0" w:color="808080"/>
              <w:bottom w:val="single" w:sz="6" w:space="0" w:color="808080"/>
              <w:right w:val="single" w:sz="6" w:space="0" w:color="808080"/>
            </w:tcBorders>
          </w:tcPr>
          <w:p w14:paraId="086507B8" w14:textId="77777777" w:rsidR="00A248EB" w:rsidRPr="00EB2105" w:rsidRDefault="00A248EB" w:rsidP="00A248EB">
            <w:pPr>
              <w:pStyle w:val="ListParagraph"/>
              <w:numPr>
                <w:ilvl w:val="0"/>
                <w:numId w:val="4"/>
              </w:numPr>
              <w:spacing w:after="0" w:line="240" w:lineRule="auto"/>
              <w:ind w:left="720"/>
              <w:rPr>
                <w:rFonts w:asciiTheme="minorHAnsi" w:hAnsiTheme="minorHAnsi" w:cstheme="minorHAnsi"/>
              </w:rPr>
            </w:pPr>
            <w:r w:rsidRPr="00EB2105">
              <w:rPr>
                <w:rFonts w:asciiTheme="minorHAnsi" w:hAnsiTheme="minorHAnsi" w:cstheme="minorHAnsi"/>
              </w:rPr>
              <w:t>NVQ Level 3 in Advice and Guidance or other equivalent relevant qualification</w:t>
            </w:r>
            <w:r>
              <w:t xml:space="preserve"> </w:t>
            </w:r>
            <w:r w:rsidRPr="00BA65E3">
              <w:rPr>
                <w:rFonts w:asciiTheme="minorHAnsi" w:hAnsiTheme="minorHAnsi" w:cstheme="minorHAnsi"/>
              </w:rPr>
              <w:t>or equivalent demonstrable experience providing employability support, advice and guidance</w:t>
            </w:r>
          </w:p>
          <w:p w14:paraId="7402012D" w14:textId="26E5DE82" w:rsidR="00A248EB" w:rsidRPr="00A248EB" w:rsidRDefault="00A248EB" w:rsidP="00A248EB">
            <w:pPr>
              <w:pStyle w:val="ListParagraph"/>
              <w:numPr>
                <w:ilvl w:val="0"/>
                <w:numId w:val="4"/>
              </w:numPr>
              <w:spacing w:after="0"/>
              <w:rPr>
                <w:rFonts w:asciiTheme="minorHAnsi" w:hAnsiTheme="minorHAnsi" w:cstheme="minorHAnsi"/>
              </w:rPr>
            </w:pPr>
            <w:r w:rsidRPr="00A248EB">
              <w:rPr>
                <w:rFonts w:asciiTheme="minorHAnsi" w:hAnsiTheme="minorHAnsi" w:cstheme="minorHAnsi"/>
              </w:rPr>
              <w:t>Full driving licence</w:t>
            </w:r>
          </w:p>
        </w:tc>
        <w:tc>
          <w:tcPr>
            <w:tcW w:w="808" w:type="dxa"/>
            <w:tcBorders>
              <w:top w:val="single" w:sz="6" w:space="0" w:color="808080"/>
              <w:left w:val="single" w:sz="6" w:space="0" w:color="808080"/>
              <w:bottom w:val="single" w:sz="6" w:space="0" w:color="808080"/>
              <w:right w:val="single" w:sz="6" w:space="0" w:color="808080"/>
            </w:tcBorders>
          </w:tcPr>
          <w:p w14:paraId="5B95F1B3" w14:textId="77777777" w:rsidR="00A248EB" w:rsidRDefault="00A248EB" w:rsidP="00A248E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E</w:t>
            </w:r>
          </w:p>
          <w:p w14:paraId="22663D04" w14:textId="77777777" w:rsidR="00A248EB" w:rsidRDefault="00A248EB" w:rsidP="00A248EB">
            <w:pPr>
              <w:pStyle w:val="BODYTEXTSTYLE"/>
              <w:spacing w:after="0"/>
              <w:rPr>
                <w:rStyle w:val="HEADINGINLOWERCASE-11PTBOLD"/>
                <w:rFonts w:asciiTheme="minorHAnsi" w:hAnsiTheme="minorHAnsi" w:cstheme="minorHAnsi"/>
                <w:b w:val="0"/>
                <w:color w:val="auto"/>
              </w:rPr>
            </w:pPr>
          </w:p>
          <w:p w14:paraId="6213E408" w14:textId="473F85E3" w:rsidR="00A248EB" w:rsidRPr="007A4F68" w:rsidRDefault="00A248EB" w:rsidP="00A248E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tc>
      </w:tr>
    </w:tbl>
    <w:p w14:paraId="55E6240D" w14:textId="2DCBABBA" w:rsidR="007A4F68" w:rsidRDefault="007A4F68" w:rsidP="007A4F68">
      <w:pPr>
        <w:spacing w:after="0" w:line="240" w:lineRule="auto"/>
      </w:pPr>
    </w:p>
    <w:p w14:paraId="7987C1DA" w14:textId="77777777" w:rsidR="00A23D88" w:rsidRPr="00581A78" w:rsidRDefault="00A23D88" w:rsidP="007A4F6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A4F68" w:rsidRPr="00581A78" w14:paraId="22B79F64" w14:textId="77777777" w:rsidTr="004D293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901F7C9"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 xml:space="preserve">Knowledge, Skills and Experience </w:t>
            </w:r>
          </w:p>
          <w:p w14:paraId="5B8BDDE4" w14:textId="77777777" w:rsidR="007A4F68" w:rsidRPr="00581A78" w:rsidRDefault="007A4F68" w:rsidP="004D293D">
            <w:pPr>
              <w:pStyle w:val="BODYTEXTSTYLE"/>
              <w:spacing w:after="0"/>
              <w:rPr>
                <w:rStyle w:val="HEADINGINLOWERCASE-11PTBOLD"/>
                <w:color w:val="auto"/>
              </w:rPr>
            </w:pPr>
          </w:p>
          <w:p w14:paraId="1FCC680B"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FC03D44" w14:textId="77777777" w:rsidR="007A4F68" w:rsidRPr="00581A78" w:rsidRDefault="007A4F68" w:rsidP="004D293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CFB60A7" w14:textId="77777777" w:rsidR="007A4F68" w:rsidRPr="00581A78" w:rsidRDefault="007A4F68" w:rsidP="004D293D">
            <w:pPr>
              <w:pStyle w:val="BODYTEXTSTYLE"/>
              <w:spacing w:after="0"/>
              <w:jc w:val="center"/>
              <w:rPr>
                <w:rStyle w:val="HEADINGINLOWERCASE-11PTBOLD"/>
                <w:color w:val="auto"/>
              </w:rPr>
            </w:pPr>
            <w:r w:rsidRPr="00581A78">
              <w:rPr>
                <w:rStyle w:val="HEADINGINLOWERCASE-11PTBOLD"/>
                <w:color w:val="auto"/>
              </w:rPr>
              <w:t>E/D</w:t>
            </w:r>
          </w:p>
        </w:tc>
      </w:tr>
      <w:tr w:rsidR="007A4F68" w:rsidRPr="00581A78" w14:paraId="14B9A9B8" w14:textId="77777777" w:rsidTr="004D293D">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96A860F" w14:textId="77777777" w:rsidR="00325918" w:rsidRPr="00325918" w:rsidRDefault="00325918" w:rsidP="00A248EB">
            <w:pPr>
              <w:pStyle w:val="BODYTEXTSTYLE"/>
              <w:spacing w:after="0" w:line="240" w:lineRule="auto"/>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lastRenderedPageBreak/>
              <w:t>Knowledge</w:t>
            </w:r>
          </w:p>
          <w:p w14:paraId="06A5D946" w14:textId="77777777" w:rsidR="007A4F68" w:rsidRPr="00325918" w:rsidRDefault="00773732" w:rsidP="00A248EB">
            <w:pPr>
              <w:pStyle w:val="BODYTEXTSTYLE"/>
              <w:numPr>
                <w:ilvl w:val="0"/>
                <w:numId w:val="5"/>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Considerable</w:t>
            </w:r>
            <w:r w:rsidR="007A4F68" w:rsidRPr="00325918">
              <w:rPr>
                <w:rFonts w:asciiTheme="minorHAnsi" w:hAnsiTheme="minorHAnsi" w:cstheme="minorHAnsi"/>
                <w:color w:val="000000" w:themeColor="text1"/>
              </w:rPr>
              <w:t xml:space="preserve"> knowledge of the needs of the long term unemployed and appropriate strategies to reduce barriers to employment and support them into work.</w:t>
            </w:r>
          </w:p>
          <w:p w14:paraId="238D1498" w14:textId="77777777" w:rsidR="007A4F68" w:rsidRPr="00325918" w:rsidRDefault="007A4F68" w:rsidP="00A248EB">
            <w:pPr>
              <w:pStyle w:val="BODYTEXTSTYLE"/>
              <w:spacing w:after="0" w:line="240" w:lineRule="auto"/>
              <w:ind w:left="720"/>
              <w:rPr>
                <w:rFonts w:asciiTheme="minorHAnsi" w:hAnsiTheme="minorHAnsi" w:cstheme="minorHAnsi"/>
                <w:color w:val="000000" w:themeColor="text1"/>
              </w:rPr>
            </w:pPr>
          </w:p>
          <w:p w14:paraId="765BCD9A" w14:textId="77777777" w:rsidR="00325918" w:rsidRPr="00325918" w:rsidRDefault="00773732" w:rsidP="00A248EB">
            <w:pPr>
              <w:pStyle w:val="BODYTEXTSTYLE"/>
              <w:numPr>
                <w:ilvl w:val="0"/>
                <w:numId w:val="5"/>
              </w:numPr>
              <w:spacing w:after="0" w:line="240" w:lineRule="auto"/>
              <w:rPr>
                <w:rFonts w:asciiTheme="minorHAnsi" w:hAnsiTheme="minorHAnsi" w:cstheme="minorHAnsi"/>
                <w:color w:val="000000" w:themeColor="text1"/>
              </w:rPr>
            </w:pPr>
            <w:r w:rsidRPr="00773732">
              <w:rPr>
                <w:rFonts w:asciiTheme="minorHAnsi" w:hAnsiTheme="minorHAnsi" w:cstheme="minorHAnsi"/>
                <w:color w:val="000000" w:themeColor="text1"/>
              </w:rPr>
              <w:t>Considerable k</w:t>
            </w:r>
            <w:r w:rsidR="007A4F68" w:rsidRPr="00773732">
              <w:rPr>
                <w:rFonts w:asciiTheme="minorHAnsi" w:hAnsiTheme="minorHAnsi" w:cstheme="minorHAnsi"/>
                <w:color w:val="000000" w:themeColor="text1"/>
              </w:rPr>
              <w:t>nowledge</w:t>
            </w:r>
            <w:r w:rsidR="007A4F68" w:rsidRPr="00325918">
              <w:rPr>
                <w:rFonts w:asciiTheme="minorHAnsi" w:hAnsiTheme="minorHAnsi" w:cstheme="minorHAnsi"/>
                <w:color w:val="000000" w:themeColor="text1"/>
              </w:rPr>
              <w:t xml:space="preserve"> and understanding of the range of organisations and services that are available to assist customers to find and sustain paid employment.</w:t>
            </w:r>
          </w:p>
          <w:p w14:paraId="3AEB8A9A"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793100F2" w14:textId="77777777" w:rsidR="00325918" w:rsidRPr="00325918" w:rsidRDefault="00773732" w:rsidP="00A248EB">
            <w:pPr>
              <w:pStyle w:val="BODYTEXTSTYLE"/>
              <w:numPr>
                <w:ilvl w:val="0"/>
                <w:numId w:val="5"/>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Considerable</w:t>
            </w:r>
            <w:r w:rsidR="007A4F68" w:rsidRPr="00325918">
              <w:rPr>
                <w:rFonts w:asciiTheme="minorHAnsi" w:hAnsiTheme="minorHAnsi" w:cstheme="minorHAnsi"/>
                <w:color w:val="000000" w:themeColor="text1"/>
              </w:rPr>
              <w:t xml:space="preserve"> knowledge and understanding of the welfare benefits system.</w:t>
            </w:r>
          </w:p>
          <w:p w14:paraId="67FE3D4C"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1F827057" w14:textId="77777777" w:rsidR="00325918" w:rsidRPr="00325918" w:rsidRDefault="00773732" w:rsidP="00A248EB">
            <w:pPr>
              <w:pStyle w:val="BODYTEXTSTYLE"/>
              <w:numPr>
                <w:ilvl w:val="0"/>
                <w:numId w:val="5"/>
              </w:numPr>
              <w:spacing w:after="0" w:line="240" w:lineRule="auto"/>
              <w:rPr>
                <w:rFonts w:asciiTheme="minorHAnsi" w:hAnsiTheme="minorHAnsi" w:cstheme="minorHAnsi"/>
                <w:color w:val="000000" w:themeColor="text1"/>
              </w:rPr>
            </w:pPr>
            <w:r w:rsidRPr="00773732">
              <w:rPr>
                <w:rFonts w:asciiTheme="minorHAnsi" w:hAnsiTheme="minorHAnsi" w:cstheme="minorHAnsi"/>
                <w:color w:val="000000" w:themeColor="text1"/>
              </w:rPr>
              <w:t>Considerable k</w:t>
            </w:r>
            <w:r w:rsidR="007A4F68" w:rsidRPr="00773732">
              <w:rPr>
                <w:rFonts w:asciiTheme="minorHAnsi" w:hAnsiTheme="minorHAnsi" w:cstheme="minorHAnsi"/>
                <w:color w:val="000000" w:themeColor="text1"/>
              </w:rPr>
              <w:t>nowledge</w:t>
            </w:r>
            <w:r w:rsidR="007A4F68" w:rsidRPr="00325918">
              <w:rPr>
                <w:rFonts w:asciiTheme="minorHAnsi" w:hAnsiTheme="minorHAnsi" w:cstheme="minorHAnsi"/>
                <w:color w:val="000000" w:themeColor="text1"/>
              </w:rPr>
              <w:t xml:space="preserve"> of local employment opportunities and the local labour market.</w:t>
            </w:r>
          </w:p>
          <w:p w14:paraId="6A1C8A60"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525F6F89" w14:textId="77777777" w:rsidR="00A248EB" w:rsidRPr="00A248EB" w:rsidRDefault="00A248EB" w:rsidP="00A248EB">
            <w:pPr>
              <w:pStyle w:val="ListParagraph"/>
              <w:numPr>
                <w:ilvl w:val="0"/>
                <w:numId w:val="5"/>
              </w:numPr>
              <w:rPr>
                <w:rFonts w:asciiTheme="minorHAnsi" w:hAnsiTheme="minorHAnsi" w:cstheme="minorHAnsi"/>
                <w:color w:val="000000" w:themeColor="text1"/>
                <w:lang w:val="en-GB"/>
              </w:rPr>
            </w:pPr>
            <w:r w:rsidRPr="00A248EB">
              <w:rPr>
                <w:rFonts w:asciiTheme="minorHAnsi" w:hAnsiTheme="minorHAnsi" w:cstheme="minorHAnsi"/>
                <w:color w:val="000000" w:themeColor="text1"/>
                <w:lang w:val="en-GB"/>
              </w:rPr>
              <w:t>Understanding the importance of safeguarding, confidentiality and data protection legislation.</w:t>
            </w:r>
          </w:p>
          <w:p w14:paraId="0BD1444C" w14:textId="77777777" w:rsidR="00325918" w:rsidRPr="00325918" w:rsidRDefault="00325918" w:rsidP="00A248EB">
            <w:pPr>
              <w:pStyle w:val="BODYTEXTSTYLE"/>
              <w:spacing w:after="0" w:line="240" w:lineRule="auto"/>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t>Skills</w:t>
            </w:r>
          </w:p>
          <w:p w14:paraId="05D53BC5"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Able to demonstrate the drive and tenacity to succeed and the ability to achieve and exceed demanding targets.</w:t>
            </w:r>
          </w:p>
          <w:p w14:paraId="606297EE"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416B7B79"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Able to demonstrate excellent interpersonal skills including rapport building and communication skills with the ability to adapt own approach to s</w:t>
            </w:r>
            <w:r w:rsidR="00325918" w:rsidRPr="00325918">
              <w:rPr>
                <w:rFonts w:asciiTheme="minorHAnsi" w:hAnsiTheme="minorHAnsi" w:cstheme="minorHAnsi"/>
                <w:color w:val="000000" w:themeColor="text1"/>
              </w:rPr>
              <w:t>uit a diverse range of people.</w:t>
            </w:r>
          </w:p>
          <w:p w14:paraId="536CAE04"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0B5CC039"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Ability and willingness to work under pressure and find flexible solutions tailored to individual needs</w:t>
            </w:r>
          </w:p>
          <w:p w14:paraId="00470C59"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40B16A4E"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Ability to sell the benefits and overcome barriers to employment with both customers and employers.</w:t>
            </w:r>
          </w:p>
          <w:p w14:paraId="7148001C"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72392F39"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Proven ability to identify, engage and assess the needs of customers and to develop trusting relationships through dependability and honesty.</w:t>
            </w:r>
          </w:p>
          <w:p w14:paraId="16D5A40E"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1D037ACA"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An extremely conscientious and well organised approach to workload and proven ability to effectively manage a caseload of customers to meet all contractual requirements and targets.</w:t>
            </w:r>
          </w:p>
          <w:p w14:paraId="298A58B9"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3B7A73AB" w14:textId="77777777" w:rsidR="00325918" w:rsidRP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Proven ability to source suitable job opportunities through employer engagement activity.</w:t>
            </w:r>
          </w:p>
          <w:p w14:paraId="63B44561" w14:textId="77777777" w:rsidR="00325918" w:rsidRPr="00325918" w:rsidRDefault="00325918" w:rsidP="00A248EB">
            <w:pPr>
              <w:pStyle w:val="BODYTEXTSTYLE"/>
              <w:spacing w:after="0" w:line="240" w:lineRule="auto"/>
              <w:ind w:left="720"/>
              <w:rPr>
                <w:rFonts w:asciiTheme="minorHAnsi" w:hAnsiTheme="minorHAnsi" w:cstheme="minorHAnsi"/>
                <w:color w:val="000000" w:themeColor="text1"/>
              </w:rPr>
            </w:pPr>
          </w:p>
          <w:p w14:paraId="15D68769" w14:textId="77777777" w:rsidR="00325918"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325918">
              <w:rPr>
                <w:rFonts w:asciiTheme="minorHAnsi" w:hAnsiTheme="minorHAnsi" w:cstheme="minorHAnsi"/>
                <w:color w:val="000000" w:themeColor="text1"/>
              </w:rPr>
              <w:t>Confident in all areas of numeracy, literacy and IT skills as required for the role.</w:t>
            </w:r>
          </w:p>
          <w:p w14:paraId="62159392" w14:textId="77777777" w:rsidR="00325918" w:rsidRPr="00325918" w:rsidRDefault="00325918" w:rsidP="00A248EB">
            <w:pPr>
              <w:pStyle w:val="BODYTEXTSTYLE"/>
              <w:spacing w:after="0" w:line="240" w:lineRule="auto"/>
              <w:rPr>
                <w:rFonts w:asciiTheme="minorHAnsi" w:hAnsiTheme="minorHAnsi" w:cstheme="minorHAnsi"/>
                <w:color w:val="000000" w:themeColor="text1"/>
              </w:rPr>
            </w:pPr>
          </w:p>
          <w:p w14:paraId="70CB2C5E" w14:textId="36A84570" w:rsidR="00325918" w:rsidRDefault="00325918" w:rsidP="00A248EB">
            <w:pPr>
              <w:pStyle w:val="BODYTEXTSTYLE"/>
              <w:spacing w:after="0" w:line="240" w:lineRule="auto"/>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t>Experience</w:t>
            </w:r>
          </w:p>
          <w:p w14:paraId="3D71F44E" w14:textId="77777777" w:rsidR="00325918" w:rsidRPr="00423F76" w:rsidRDefault="00423F76" w:rsidP="00A248EB">
            <w:pPr>
              <w:pStyle w:val="BODYTEXTSTYLE"/>
              <w:numPr>
                <w:ilvl w:val="0"/>
                <w:numId w:val="5"/>
              </w:numPr>
              <w:spacing w:after="0" w:line="240" w:lineRule="auto"/>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dealing with a diverse range of people.</w:t>
            </w:r>
          </w:p>
          <w:p w14:paraId="57B62C60" w14:textId="77777777" w:rsidR="00325918" w:rsidRPr="00423F76" w:rsidRDefault="00325918" w:rsidP="00A248EB">
            <w:pPr>
              <w:pStyle w:val="BODYTEXTSTYLE"/>
              <w:spacing w:after="0" w:line="240" w:lineRule="auto"/>
              <w:ind w:left="720"/>
              <w:rPr>
                <w:rFonts w:asciiTheme="minorHAnsi" w:hAnsiTheme="minorHAnsi" w:cstheme="minorHAnsi"/>
                <w:color w:val="000000" w:themeColor="text1"/>
              </w:rPr>
            </w:pPr>
          </w:p>
          <w:p w14:paraId="02D14921" w14:textId="77777777" w:rsidR="00325918" w:rsidRPr="00423F76" w:rsidRDefault="00423F76" w:rsidP="00A248EB">
            <w:pPr>
              <w:pStyle w:val="BODYTEXTSTYLE"/>
              <w:numPr>
                <w:ilvl w:val="0"/>
                <w:numId w:val="5"/>
              </w:numPr>
              <w:spacing w:after="0" w:line="240" w:lineRule="auto"/>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influencing others effectively and the ability to overcome objections positively, whilst remaining engaging and approachable.</w:t>
            </w:r>
          </w:p>
          <w:p w14:paraId="31EF19D5" w14:textId="77777777" w:rsidR="00325918" w:rsidRPr="00423F76" w:rsidRDefault="00325918" w:rsidP="00A248EB">
            <w:pPr>
              <w:pStyle w:val="BODYTEXTSTYLE"/>
              <w:spacing w:after="0" w:line="240" w:lineRule="auto"/>
              <w:ind w:left="720"/>
              <w:rPr>
                <w:rFonts w:asciiTheme="minorHAnsi" w:hAnsiTheme="minorHAnsi" w:cstheme="minorHAnsi"/>
                <w:color w:val="000000" w:themeColor="text1"/>
              </w:rPr>
            </w:pPr>
          </w:p>
          <w:p w14:paraId="3CBEC59E" w14:textId="77777777" w:rsidR="00325918" w:rsidRPr="00423F76" w:rsidRDefault="007A4F68" w:rsidP="00A248EB">
            <w:pPr>
              <w:pStyle w:val="BODYTEXTSTYLE"/>
              <w:numPr>
                <w:ilvl w:val="0"/>
                <w:numId w:val="5"/>
              </w:numPr>
              <w:spacing w:after="0" w:line="240" w:lineRule="auto"/>
              <w:rPr>
                <w:rFonts w:asciiTheme="minorHAnsi" w:hAnsiTheme="minorHAnsi" w:cstheme="minorHAnsi"/>
                <w:color w:val="000000" w:themeColor="text1"/>
              </w:rPr>
            </w:pPr>
            <w:r w:rsidRPr="00423F76">
              <w:rPr>
                <w:rFonts w:asciiTheme="minorHAnsi" w:hAnsiTheme="minorHAnsi" w:cstheme="minorHAnsi"/>
                <w:color w:val="000000" w:themeColor="text1"/>
              </w:rPr>
              <w:t>Experience gained from a sales, business development or recruitment background or practical delivery experience of supporting customers into employment, training or other specialist support service.</w:t>
            </w:r>
          </w:p>
          <w:p w14:paraId="7DB00294" w14:textId="77777777" w:rsidR="00325918" w:rsidRPr="00423F76" w:rsidRDefault="00325918" w:rsidP="00A248EB">
            <w:pPr>
              <w:pStyle w:val="BODYTEXTSTYLE"/>
              <w:spacing w:after="0" w:line="240" w:lineRule="auto"/>
              <w:ind w:left="720"/>
              <w:rPr>
                <w:rFonts w:asciiTheme="minorHAnsi" w:hAnsiTheme="minorHAnsi" w:cstheme="minorHAnsi"/>
                <w:color w:val="000000" w:themeColor="text1"/>
              </w:rPr>
            </w:pPr>
          </w:p>
          <w:p w14:paraId="645FF335" w14:textId="77777777" w:rsidR="00325918" w:rsidRPr="00423F76" w:rsidRDefault="00423F76" w:rsidP="00A248EB">
            <w:pPr>
              <w:pStyle w:val="BODYTEXTSTYLE"/>
              <w:numPr>
                <w:ilvl w:val="0"/>
                <w:numId w:val="5"/>
              </w:numPr>
              <w:spacing w:after="0" w:line="240" w:lineRule="auto"/>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working under own initiative and the ability to plan effectively in order to pre-empt potential issues and counteract them effectively.</w:t>
            </w:r>
          </w:p>
          <w:p w14:paraId="50021371" w14:textId="77777777" w:rsidR="00325918" w:rsidRPr="00423F76" w:rsidRDefault="00325918" w:rsidP="00A248EB">
            <w:pPr>
              <w:pStyle w:val="BODYTEXTSTYLE"/>
              <w:spacing w:after="0" w:line="240" w:lineRule="auto"/>
              <w:ind w:left="720"/>
              <w:rPr>
                <w:rFonts w:asciiTheme="minorHAnsi" w:hAnsiTheme="minorHAnsi" w:cstheme="minorHAnsi"/>
                <w:color w:val="000000" w:themeColor="text1"/>
              </w:rPr>
            </w:pPr>
          </w:p>
          <w:p w14:paraId="361BF7DA" w14:textId="77777777" w:rsidR="00073546" w:rsidRDefault="00423F76" w:rsidP="00A248EB">
            <w:pPr>
              <w:pStyle w:val="BODYTEXTSTYLE"/>
              <w:numPr>
                <w:ilvl w:val="0"/>
                <w:numId w:val="5"/>
              </w:numPr>
              <w:spacing w:after="0" w:line="240" w:lineRule="auto"/>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w:t>
            </w:r>
            <w:r w:rsidR="007A4F68" w:rsidRPr="001604D0">
              <w:rPr>
                <w:rFonts w:asciiTheme="minorHAnsi" w:hAnsiTheme="minorHAnsi" w:cstheme="minorHAnsi"/>
                <w:color w:val="000000" w:themeColor="text1"/>
              </w:rPr>
              <w:t xml:space="preserve"> of successfully managing a fluid customer caseload and ongoing employer relationships in order to achieve targets.</w:t>
            </w:r>
          </w:p>
          <w:p w14:paraId="6A004580" w14:textId="77777777" w:rsidR="00A23D88" w:rsidRDefault="00A23D88" w:rsidP="00A248EB">
            <w:pPr>
              <w:pStyle w:val="ListParagraph"/>
              <w:spacing w:after="0" w:line="240" w:lineRule="auto"/>
              <w:rPr>
                <w:rStyle w:val="HEADINGINLOWERCASE-11PTBOLD"/>
                <w:rFonts w:asciiTheme="minorHAnsi" w:hAnsiTheme="minorHAnsi" w:cstheme="minorHAnsi"/>
                <w:b w:val="0"/>
                <w:bCs w:val="0"/>
                <w:color w:val="000000" w:themeColor="text1"/>
              </w:rPr>
            </w:pPr>
          </w:p>
          <w:p w14:paraId="67ABEBBF" w14:textId="4BD499C5" w:rsidR="00A23D88" w:rsidRPr="00A23D88" w:rsidRDefault="00A23D88" w:rsidP="00A248EB">
            <w:pPr>
              <w:pStyle w:val="BODYTEXTSTYLE"/>
              <w:spacing w:after="0" w:line="240" w:lineRule="auto"/>
              <w:ind w:left="720"/>
              <w:rPr>
                <w:rStyle w:val="HEADINGINLOWERCASE-11PTBOLD"/>
                <w:rFonts w:asciiTheme="minorHAnsi" w:hAnsiTheme="minorHAnsi" w:cstheme="minorHAnsi"/>
                <w:b w:val="0"/>
                <w:bCs w:val="0"/>
                <w:color w:val="000000" w:themeColor="text1"/>
              </w:rPr>
            </w:pPr>
          </w:p>
        </w:tc>
        <w:tc>
          <w:tcPr>
            <w:tcW w:w="808" w:type="dxa"/>
            <w:tcBorders>
              <w:top w:val="single" w:sz="6" w:space="0" w:color="808080"/>
              <w:left w:val="single" w:sz="6" w:space="0" w:color="808080"/>
              <w:bottom w:val="single" w:sz="6" w:space="0" w:color="808080"/>
              <w:right w:val="single" w:sz="6" w:space="0" w:color="808080"/>
            </w:tcBorders>
          </w:tcPr>
          <w:p w14:paraId="497FF9CB"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4D9EC0CE"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E57736E"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5BF41F92"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3F6C115C"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FE2D0C9"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2B708B1C"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17956DB7"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A9ED654"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1A912DFC"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4E9DCB60"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16900FDF"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FBDAA5D"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1A3D8F26"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1E58AF42"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4B4836BD"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2C68E09B"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4E7D5C05"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3A40111F"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46DD9BEB"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3EB34F0D"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FEC86E7"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30003C50"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14168E39"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405AED49"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7B4DD56B"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74016A25"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5520C71"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67B446C1"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0A0B5620"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6FF3AE56"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72741997"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6B06BBE6"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C63651B"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0C2AB512"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D713B8B"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5C0632B0" w14:textId="782BB44D"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74D3790E"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6FD7F63C"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4B0E4838"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DF55FE3"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496C759C"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60E8BC1C"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B85613A"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26EFCCDB"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5892BEC8" w14:textId="77777777" w:rsidR="00325918" w:rsidRDefault="00325918" w:rsidP="00325918">
            <w:pPr>
              <w:pStyle w:val="BODYTEXTSTYLE"/>
              <w:spacing w:after="0" w:line="240" w:lineRule="auto"/>
              <w:rPr>
                <w:rStyle w:val="HEADINGINLOWERCASE-11PTBOLD"/>
                <w:rFonts w:asciiTheme="minorHAnsi" w:hAnsiTheme="minorHAnsi" w:cstheme="minorHAnsi"/>
                <w:b w:val="0"/>
                <w:color w:val="auto"/>
              </w:rPr>
            </w:pPr>
          </w:p>
          <w:p w14:paraId="10ADD49A"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7C1D888" w14:textId="77777777" w:rsidR="007A4F68" w:rsidRPr="00325918" w:rsidRDefault="007A4F68" w:rsidP="00325918">
            <w:pPr>
              <w:pStyle w:val="BODYTEXTSTYLE"/>
              <w:spacing w:after="0" w:line="240" w:lineRule="auto"/>
              <w:rPr>
                <w:rStyle w:val="HEADINGINLOWERCASE-11PTBOLD"/>
                <w:rFonts w:ascii="Arial" w:hAnsi="Arial" w:cs="Arial"/>
                <w:b w:val="0"/>
                <w:color w:val="auto"/>
              </w:rPr>
            </w:pPr>
          </w:p>
          <w:p w14:paraId="629CC946" w14:textId="77777777" w:rsidR="007A4F68" w:rsidRPr="00325918" w:rsidRDefault="007A4F68" w:rsidP="00325918">
            <w:pPr>
              <w:pStyle w:val="BODYTEXTSTYLE"/>
              <w:spacing w:after="0" w:line="240" w:lineRule="auto"/>
              <w:rPr>
                <w:rStyle w:val="HEADINGINLOWERCASE-11PTBOLD"/>
                <w:rFonts w:ascii="Arial" w:hAnsi="Arial" w:cs="Arial"/>
                <w:b w:val="0"/>
                <w:color w:val="auto"/>
              </w:rPr>
            </w:pPr>
          </w:p>
          <w:p w14:paraId="33E2639D"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0F144811" w14:textId="77777777"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p w14:paraId="3BF3D831" w14:textId="69EFC78D" w:rsidR="007A4F68" w:rsidRPr="00325918" w:rsidRDefault="007A4F68" w:rsidP="00325918">
            <w:pPr>
              <w:pStyle w:val="BODYTEXTSTYLE"/>
              <w:spacing w:after="0" w:line="240" w:lineRule="auto"/>
              <w:rPr>
                <w:rStyle w:val="HEADINGINLOWERCASE-11PTBOLD"/>
                <w:rFonts w:asciiTheme="minorHAnsi" w:hAnsiTheme="minorHAnsi" w:cstheme="minorHAnsi"/>
                <w:b w:val="0"/>
                <w:color w:val="auto"/>
              </w:rPr>
            </w:pPr>
          </w:p>
        </w:tc>
      </w:tr>
      <w:tr w:rsidR="007A4F68" w:rsidRPr="00581A78" w14:paraId="4FCDFC01" w14:textId="77777777" w:rsidTr="004D293D">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trHeight w:hRule="exact" w:val="340"/>
        </w:trPr>
        <w:tc>
          <w:tcPr>
            <w:tcW w:w="10456" w:type="dxa"/>
            <w:gridSpan w:val="3"/>
            <w:shd w:val="clear" w:color="auto" w:fill="DEE3EC"/>
            <w:vAlign w:val="center"/>
          </w:tcPr>
          <w:p w14:paraId="617B3C87"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Initiative and Independence</w:t>
            </w:r>
          </w:p>
        </w:tc>
      </w:tr>
      <w:tr w:rsidR="007A4F68" w:rsidRPr="00581A78" w14:paraId="1FB0B4BE" w14:textId="77777777" w:rsidTr="004D293D">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trHeight w:val="567"/>
        </w:trPr>
        <w:tc>
          <w:tcPr>
            <w:tcW w:w="10456" w:type="dxa"/>
            <w:gridSpan w:val="3"/>
          </w:tcPr>
          <w:p w14:paraId="2C49A0F5" w14:textId="77777777" w:rsidR="007A4F68" w:rsidRPr="00581A78" w:rsidRDefault="007A4F68" w:rsidP="006205C9">
            <w:pPr>
              <w:autoSpaceDE w:val="0"/>
              <w:autoSpaceDN w:val="0"/>
              <w:adjustRightInd w:val="0"/>
              <w:spacing w:after="0" w:line="240" w:lineRule="auto"/>
              <w:jc w:val="both"/>
              <w:rPr>
                <w:rFonts w:cs="Arial"/>
              </w:rPr>
            </w:pPr>
            <w:r w:rsidRPr="00423F76">
              <w:rPr>
                <w:rFonts w:cs="Arial"/>
              </w:rPr>
              <w:lastRenderedPageBreak/>
              <w:t xml:space="preserve">The post holder will develop a work focussed action plan with individual customers to move them into employment which </w:t>
            </w:r>
            <w:r w:rsidR="00325918" w:rsidRPr="00423F76">
              <w:rPr>
                <w:rFonts w:cs="Arial"/>
              </w:rPr>
              <w:t xml:space="preserve">will be reviewed periodically. </w:t>
            </w:r>
            <w:r w:rsidRPr="00423F76">
              <w:rPr>
                <w:rFonts w:cs="Arial"/>
              </w:rPr>
              <w:t>They will be responsible for managing their own customer caseload and their own weekly and monthly appointments schedule.</w:t>
            </w:r>
          </w:p>
        </w:tc>
      </w:tr>
    </w:tbl>
    <w:p w14:paraId="5912996A" w14:textId="77777777" w:rsidR="007A4F68" w:rsidRPr="00581A78" w:rsidRDefault="007A4F68" w:rsidP="007A4F68">
      <w:pPr>
        <w:spacing w:after="0" w:line="240" w:lineRule="auto"/>
      </w:pPr>
    </w:p>
    <w:p w14:paraId="137362E5" w14:textId="77777777" w:rsidR="007A4F68" w:rsidRPr="00581A78" w:rsidRDefault="007A4F68" w:rsidP="007A4F68">
      <w:pPr>
        <w:spacing w:after="0" w:line="240" w:lineRule="auto"/>
        <w:sectPr w:rsidR="007A4F68" w:rsidRPr="00581A78" w:rsidSect="00E45ACA">
          <w:headerReference w:type="default" r:id="rId7"/>
          <w:type w:val="continuous"/>
          <w:pgSz w:w="11906" w:h="16838"/>
          <w:pgMar w:top="1134" w:right="851" w:bottom="709" w:left="851" w:header="709" w:footer="709" w:gutter="0"/>
          <w:cols w:space="708"/>
          <w:formProt w:val="0"/>
          <w:docGrid w:linePitch="360"/>
        </w:sectPr>
      </w:pPr>
    </w:p>
    <w:p w14:paraId="4CA594ED" w14:textId="77777777" w:rsidR="007A4F68" w:rsidRPr="00581A78" w:rsidRDefault="007A4F68" w:rsidP="007A4F68">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7A4F68" w:rsidRPr="00581A78" w14:paraId="02D59A5A" w14:textId="77777777" w:rsidTr="004D293D">
        <w:trPr>
          <w:trHeight w:hRule="exact" w:val="340"/>
        </w:trPr>
        <w:tc>
          <w:tcPr>
            <w:tcW w:w="10457" w:type="dxa"/>
            <w:shd w:val="clear" w:color="auto" w:fill="DEE3EC"/>
            <w:vAlign w:val="center"/>
          </w:tcPr>
          <w:p w14:paraId="074F289C"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Vision and Values</w:t>
            </w:r>
          </w:p>
        </w:tc>
      </w:tr>
      <w:tr w:rsidR="007A4F68" w:rsidRPr="00581A78" w14:paraId="5DC64DF1" w14:textId="77777777" w:rsidTr="004D293D">
        <w:trPr>
          <w:trHeight w:val="340"/>
        </w:trPr>
        <w:tc>
          <w:tcPr>
            <w:tcW w:w="10457" w:type="dxa"/>
            <w:vAlign w:val="center"/>
          </w:tcPr>
          <w:p w14:paraId="53E41250" w14:textId="0180934D" w:rsidR="007A4F68" w:rsidRPr="00581A78" w:rsidRDefault="00C27276" w:rsidP="004D293D">
            <w:pPr>
              <w:pStyle w:val="Heading2"/>
              <w:shd w:val="clear" w:color="auto" w:fill="FFFFFF"/>
              <w:rPr>
                <w:rFonts w:ascii="Calibri" w:eastAsia="Times New Roman" w:hAnsi="Calibri"/>
                <w:b/>
                <w:bCs/>
                <w:color w:val="auto"/>
                <w:sz w:val="22"/>
                <w:szCs w:val="22"/>
                <w:u w:val="single"/>
              </w:rPr>
            </w:pPr>
            <w:r>
              <w:rPr>
                <w:rFonts w:ascii="Calibri" w:eastAsia="Times New Roman" w:hAnsi="Calibri"/>
                <w:b/>
                <w:bCs/>
                <w:color w:val="auto"/>
                <w:sz w:val="22"/>
                <w:szCs w:val="22"/>
                <w:u w:val="single"/>
              </w:rPr>
              <w:t>O</w:t>
            </w:r>
            <w:r w:rsidR="007A4F68" w:rsidRPr="00581A78">
              <w:rPr>
                <w:rFonts w:ascii="Calibri" w:eastAsia="Times New Roman" w:hAnsi="Calibri"/>
                <w:b/>
                <w:bCs/>
                <w:color w:val="auto"/>
                <w:sz w:val="22"/>
                <w:szCs w:val="22"/>
                <w:u w:val="single"/>
              </w:rPr>
              <w:t>ur Priorities</w:t>
            </w:r>
          </w:p>
          <w:p w14:paraId="6F9F7A4D" w14:textId="77777777" w:rsidR="007A4F68" w:rsidRPr="00581A78" w:rsidRDefault="007A4F68" w:rsidP="004D293D">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5423C3BF" w14:textId="77777777" w:rsidR="007A4F68" w:rsidRPr="00581A78" w:rsidRDefault="007A4F68" w:rsidP="007A4F68">
            <w:pPr>
              <w:numPr>
                <w:ilvl w:val="0"/>
                <w:numId w:val="2"/>
              </w:numPr>
              <w:shd w:val="clear" w:color="auto" w:fill="FFFFFF"/>
              <w:spacing w:before="100" w:beforeAutospacing="1" w:after="100" w:afterAutospacing="1" w:line="240" w:lineRule="auto"/>
              <w:rPr>
                <w:rFonts w:eastAsia="Times New Roman"/>
                <w:bCs/>
              </w:rPr>
            </w:pPr>
            <w:hyperlink r:id="rId8"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7B196640" w14:textId="77777777" w:rsidR="007A4F68" w:rsidRPr="00581A78" w:rsidRDefault="007A4F68" w:rsidP="007A4F68">
            <w:pPr>
              <w:numPr>
                <w:ilvl w:val="0"/>
                <w:numId w:val="2"/>
              </w:numPr>
              <w:shd w:val="clear" w:color="auto" w:fill="FFFFFF"/>
              <w:spacing w:before="100" w:beforeAutospacing="1" w:after="100" w:afterAutospacing="1" w:line="240" w:lineRule="auto"/>
              <w:rPr>
                <w:rFonts w:eastAsia="Times New Roman"/>
                <w:bCs/>
              </w:rPr>
            </w:pPr>
            <w:hyperlink r:id="rId9"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1874ACB9" w14:textId="77777777" w:rsidR="007A4F68" w:rsidRPr="00581A78" w:rsidRDefault="007A4F68" w:rsidP="004D293D">
            <w:pPr>
              <w:pStyle w:val="BODYTEXTSTYLE"/>
              <w:spacing w:after="40"/>
              <w:rPr>
                <w:rStyle w:val="HEADINGINLOWERCASE-11PTBOLD"/>
                <w:color w:val="auto"/>
                <w:u w:val="single"/>
              </w:rPr>
            </w:pPr>
            <w:r w:rsidRPr="00581A78">
              <w:rPr>
                <w:rStyle w:val="HEADINGINLOWERCASE-11PTBOLD"/>
                <w:color w:val="auto"/>
                <w:u w:val="single"/>
              </w:rPr>
              <w:t>Our Values</w:t>
            </w:r>
          </w:p>
          <w:p w14:paraId="4F12F844" w14:textId="77777777" w:rsidR="007A4F68" w:rsidRPr="00581A78" w:rsidRDefault="007A4F68" w:rsidP="007A4F68">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w:t>
            </w:r>
            <w:r w:rsidRPr="00581A78">
              <w:rPr>
                <w:rStyle w:val="HEADINGINLOWERCASE-11PTBOLD"/>
                <w:color w:val="auto"/>
                <w:u w:val="single"/>
              </w:rPr>
              <w:t>accountable</w:t>
            </w:r>
            <w:r w:rsidRPr="00581A78">
              <w:rPr>
                <w:rStyle w:val="HEADINGINLOWERCASE-11PTBOLD"/>
                <w:color w:val="auto"/>
              </w:rPr>
              <w:t xml:space="preserve"> for delivering on the promises we make and take responsibility for our actions and the outcomes achieved</w:t>
            </w:r>
          </w:p>
          <w:p w14:paraId="25CB3859" w14:textId="77777777" w:rsidR="007A4F68" w:rsidRPr="00581A78" w:rsidRDefault="007A4F68" w:rsidP="007A4F68">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committed to being </w:t>
            </w:r>
            <w:r w:rsidRPr="00581A78">
              <w:rPr>
                <w:rStyle w:val="HEADINGINLOWERCASE-11PTBOLD"/>
                <w:color w:val="auto"/>
                <w:u w:val="single"/>
              </w:rPr>
              <w:t>fair</w:t>
            </w:r>
            <w:r w:rsidRPr="00581A78">
              <w:rPr>
                <w:rStyle w:val="HEADINGINLOWERCASE-11PTBOLD"/>
                <w:color w:val="auto"/>
              </w:rPr>
              <w:t xml:space="preserve"> to people and treat everybody we meet with dignity and respect</w:t>
            </w:r>
          </w:p>
          <w:p w14:paraId="003D7A8A" w14:textId="77777777" w:rsidR="007A4F68" w:rsidRPr="00581A78" w:rsidRDefault="007A4F68" w:rsidP="007A4F68">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take pride in delivering </w:t>
            </w:r>
            <w:r w:rsidRPr="00581A78">
              <w:rPr>
                <w:rStyle w:val="HEADINGINLOWERCASE-11PTBOLD"/>
                <w:color w:val="auto"/>
                <w:u w:val="single"/>
              </w:rPr>
              <w:t>quality</w:t>
            </w:r>
            <w:r w:rsidRPr="00581A78">
              <w:rPr>
                <w:rStyle w:val="HEADINGINLOWERCASE-11PTBOLD"/>
                <w:color w:val="auto"/>
              </w:rPr>
              <w:t xml:space="preserve"> services that are community focussed and are based on listening carefully to what people need</w:t>
            </w:r>
          </w:p>
          <w:p w14:paraId="5192A931" w14:textId="77777777" w:rsidR="007A4F68" w:rsidRPr="00581A78" w:rsidRDefault="007A4F68" w:rsidP="007A4F68">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act with integrity and we are </w:t>
            </w:r>
            <w:r w:rsidRPr="00581A78">
              <w:rPr>
                <w:rStyle w:val="HEADINGINLOWERCASE-11PTBOLD"/>
                <w:color w:val="auto"/>
                <w:u w:val="single"/>
              </w:rPr>
              <w:t>trustworthy</w:t>
            </w:r>
            <w:r w:rsidRPr="00581A78">
              <w:rPr>
                <w:rStyle w:val="HEADINGINLOWERCASE-11PTBOLD"/>
                <w:color w:val="auto"/>
              </w:rPr>
              <w:t xml:space="preserve"> in all our dealings with people and we are open about the decisions we make and the services we offer</w:t>
            </w:r>
          </w:p>
          <w:p w14:paraId="0271AB53" w14:textId="77777777" w:rsidR="007A4F68" w:rsidRPr="00581A78" w:rsidRDefault="007A4F68" w:rsidP="007A4F68">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w:t>
            </w:r>
            <w:r w:rsidRPr="00581A78">
              <w:rPr>
                <w:rStyle w:val="HEADINGINLOWERCASE-11PTBOLD"/>
                <w:color w:val="auto"/>
                <w:u w:val="single"/>
              </w:rPr>
              <w:t>compassionate</w:t>
            </w:r>
            <w:r w:rsidRPr="00581A78">
              <w:rPr>
                <w:rStyle w:val="HEADINGINLOWERCASE-11PTBOLD"/>
                <w:color w:val="auto"/>
              </w:rPr>
              <w:t>, caring, hard-working and committed to delivering the best services that we can with a positive and collaborative attitude</w:t>
            </w:r>
          </w:p>
        </w:tc>
      </w:tr>
    </w:tbl>
    <w:p w14:paraId="1BA8F8A3" w14:textId="77777777" w:rsidR="007A4F68" w:rsidRPr="00581A78" w:rsidRDefault="007A4F68" w:rsidP="007A4F68">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7A4F68" w:rsidRPr="00581A78" w14:paraId="57EF804A" w14:textId="77777777" w:rsidTr="004D293D">
        <w:trPr>
          <w:trHeight w:val="340"/>
        </w:trPr>
        <w:tc>
          <w:tcPr>
            <w:tcW w:w="10455" w:type="dxa"/>
            <w:vAlign w:val="center"/>
          </w:tcPr>
          <w:p w14:paraId="3C5746C7"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 xml:space="preserve">Equal Opportunities: </w:t>
            </w:r>
          </w:p>
          <w:p w14:paraId="7B4317A8" w14:textId="77777777" w:rsidR="007A4F68" w:rsidRPr="00581A78" w:rsidRDefault="007A4F68" w:rsidP="004D293D">
            <w:pPr>
              <w:pStyle w:val="BODYTEXTSTYLE"/>
              <w:spacing w:after="0"/>
              <w:rPr>
                <w:rStyle w:val="HEADINGINLOWERCASE-11PTBOLD"/>
                <w:b w:val="0"/>
                <w:color w:val="auto"/>
              </w:rPr>
            </w:pPr>
            <w:r w:rsidRPr="00581A78">
              <w:rPr>
                <w:rStyle w:val="HEADINGINLOWERCASE-11PTBOLD"/>
                <w:color w:val="auto"/>
              </w:rPr>
              <w:t>We do our utmost to ensure that here is no unjustified discrimination in the recruitment, retention, training and development of staff on the basis of their age, sexuality, religion or belief, race, gender or disabilities.</w:t>
            </w:r>
          </w:p>
        </w:tc>
      </w:tr>
    </w:tbl>
    <w:p w14:paraId="1A198541" w14:textId="77777777" w:rsidR="007A4F68" w:rsidRPr="00581A78" w:rsidRDefault="007A4F68" w:rsidP="007A4F68">
      <w:pPr>
        <w:pStyle w:val="BasicParagraph"/>
        <w:spacing w:after="0" w:line="240" w:lineRule="auto"/>
        <w:rPr>
          <w:rStyle w:val="BODYTEXT-11PTCALIBRI"/>
          <w:color w:val="auto"/>
        </w:rPr>
      </w:pPr>
    </w:p>
    <w:p w14:paraId="6019D771" w14:textId="77777777" w:rsidR="007A4F68" w:rsidRPr="00581A78" w:rsidRDefault="007A4F68" w:rsidP="007A4F68">
      <w:pPr>
        <w:spacing w:after="0"/>
        <w:rPr>
          <w:rStyle w:val="BODYTEXT-11PTCALIBRI"/>
        </w:rPr>
      </w:pPr>
    </w:p>
    <w:p w14:paraId="5A6AF92B" w14:textId="77777777" w:rsidR="00CF40D1" w:rsidRDefault="00CF40D1"/>
    <w:sectPr w:rsidR="00CF40D1">
      <w:headerReference w:type="default" r:id="rId10"/>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0F4D" w14:textId="77777777" w:rsidR="00DD3DCA" w:rsidRDefault="0035622E">
      <w:pPr>
        <w:spacing w:after="0" w:line="240" w:lineRule="auto"/>
      </w:pPr>
      <w:r>
        <w:separator/>
      </w:r>
    </w:p>
  </w:endnote>
  <w:endnote w:type="continuationSeparator" w:id="0">
    <w:p w14:paraId="375F3ECD" w14:textId="77777777" w:rsidR="00DD3DCA" w:rsidRDefault="0035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1144" w14:textId="77777777" w:rsidR="00DD3DCA" w:rsidRDefault="0035622E">
      <w:pPr>
        <w:spacing w:after="0" w:line="240" w:lineRule="auto"/>
      </w:pPr>
      <w:r>
        <w:separator/>
      </w:r>
    </w:p>
  </w:footnote>
  <w:footnote w:type="continuationSeparator" w:id="0">
    <w:p w14:paraId="0D41D219" w14:textId="77777777" w:rsidR="00DD3DCA" w:rsidRDefault="0035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C5E6" w14:textId="77777777" w:rsidR="00C27276" w:rsidRPr="001548E5" w:rsidRDefault="0003584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0DF44294" wp14:editId="6EAAE547">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44B" w14:textId="77777777" w:rsidR="00C27276" w:rsidRPr="00581A78" w:rsidRDefault="00C27276"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6FBD"/>
    <w:multiLevelType w:val="hybridMultilevel"/>
    <w:tmpl w:val="D5FE07C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141B0FBA"/>
    <w:multiLevelType w:val="hybridMultilevel"/>
    <w:tmpl w:val="296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C62E2"/>
    <w:multiLevelType w:val="hybridMultilevel"/>
    <w:tmpl w:val="9D98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133351">
    <w:abstractNumId w:val="3"/>
  </w:num>
  <w:num w:numId="2" w16cid:durableId="1816875034">
    <w:abstractNumId w:val="2"/>
  </w:num>
  <w:num w:numId="3" w16cid:durableId="470446893">
    <w:abstractNumId w:val="4"/>
  </w:num>
  <w:num w:numId="4" w16cid:durableId="1062219751">
    <w:abstractNumId w:val="0"/>
  </w:num>
  <w:num w:numId="5" w16cid:durableId="109597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68"/>
    <w:rsid w:val="00035843"/>
    <w:rsid w:val="00073546"/>
    <w:rsid w:val="00095041"/>
    <w:rsid w:val="001604D0"/>
    <w:rsid w:val="00243938"/>
    <w:rsid w:val="002E7F5A"/>
    <w:rsid w:val="00325918"/>
    <w:rsid w:val="0035622E"/>
    <w:rsid w:val="00370168"/>
    <w:rsid w:val="00423F76"/>
    <w:rsid w:val="005874E2"/>
    <w:rsid w:val="005D0167"/>
    <w:rsid w:val="006205C9"/>
    <w:rsid w:val="007217E0"/>
    <w:rsid w:val="00773732"/>
    <w:rsid w:val="007A4F68"/>
    <w:rsid w:val="00A23D88"/>
    <w:rsid w:val="00A248EB"/>
    <w:rsid w:val="00B51689"/>
    <w:rsid w:val="00C27276"/>
    <w:rsid w:val="00CF40D1"/>
    <w:rsid w:val="00D35D85"/>
    <w:rsid w:val="00DD3DCA"/>
    <w:rsid w:val="00E76AE2"/>
    <w:rsid w:val="00FC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E3E7"/>
  <w15:chartTrackingRefBased/>
  <w15:docId w15:val="{0FB4D6DC-EBE7-4FD3-AF9F-CFDA1038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68"/>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7A4F68"/>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7A4F68"/>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4F68"/>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7A4F68"/>
    <w:rPr>
      <w:rFonts w:ascii="Calibri W01 Light" w:eastAsia="Calibri" w:hAnsi="Calibri W01 Light" w:cs="Times New Roman"/>
      <w:color w:val="830065"/>
      <w:sz w:val="36"/>
      <w:szCs w:val="36"/>
      <w:lang w:eastAsia="en-GB"/>
    </w:rPr>
  </w:style>
  <w:style w:type="paragraph" w:styleId="Header">
    <w:name w:val="header"/>
    <w:basedOn w:val="Normal"/>
    <w:link w:val="HeaderChar"/>
    <w:rsid w:val="007A4F68"/>
    <w:pPr>
      <w:tabs>
        <w:tab w:val="center" w:pos="4153"/>
        <w:tab w:val="right" w:pos="8306"/>
      </w:tabs>
    </w:pPr>
  </w:style>
  <w:style w:type="character" w:customStyle="1" w:styleId="HeaderChar">
    <w:name w:val="Header Char"/>
    <w:basedOn w:val="DefaultParagraphFont"/>
    <w:link w:val="Header"/>
    <w:rsid w:val="007A4F68"/>
    <w:rPr>
      <w:rFonts w:ascii="Calibri" w:eastAsia="Calibri" w:hAnsi="Calibri" w:cs="Times New Roman"/>
    </w:rPr>
  </w:style>
  <w:style w:type="paragraph" w:customStyle="1" w:styleId="BasicParagraph">
    <w:name w:val="[Basic Paragraph]"/>
    <w:basedOn w:val="Normal"/>
    <w:rsid w:val="007A4F68"/>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7A4F68"/>
    <w:rPr>
      <w:rFonts w:ascii="Calibri" w:hAnsi="Calibri" w:cs="Calibri"/>
      <w:color w:val="031E2F"/>
      <w:sz w:val="22"/>
      <w:szCs w:val="22"/>
    </w:rPr>
  </w:style>
  <w:style w:type="paragraph" w:customStyle="1" w:styleId="BODYTEXTSTYLE">
    <w:name w:val="BODY TEXT STYLE"/>
    <w:basedOn w:val="Normal"/>
    <w:rsid w:val="007A4F68"/>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7A4F68"/>
    <w:rPr>
      <w:rFonts w:ascii="Calibri" w:hAnsi="Calibri" w:cs="Calibri"/>
      <w:b/>
      <w:bCs/>
      <w:color w:val="8A0066"/>
      <w:sz w:val="22"/>
      <w:szCs w:val="22"/>
    </w:rPr>
  </w:style>
  <w:style w:type="character" w:styleId="Hyperlink">
    <w:name w:val="Hyperlink"/>
    <w:uiPriority w:val="99"/>
    <w:unhideWhenUsed/>
    <w:rsid w:val="007A4F68"/>
    <w:rPr>
      <w:color w:val="0000FF"/>
      <w:u w:val="single"/>
    </w:rPr>
  </w:style>
  <w:style w:type="paragraph" w:styleId="NormalWeb">
    <w:name w:val="Normal (Web)"/>
    <w:basedOn w:val="Normal"/>
    <w:uiPriority w:val="99"/>
    <w:unhideWhenUsed/>
    <w:rsid w:val="007A4F68"/>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7A4F6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two-Communit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970</Words>
  <Characters>5627</Characters>
  <Application>Microsoft Office Word</Application>
  <DocSecurity>0</DocSecurity>
  <Lines>194</Lines>
  <Paragraphs>106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Watson</dc:creator>
  <cp:keywords/>
  <dc:description/>
  <cp:lastModifiedBy>Molly Hunter</cp:lastModifiedBy>
  <cp:revision>2</cp:revision>
  <dcterms:created xsi:type="dcterms:W3CDTF">2026-03-03T12:09:00Z</dcterms:created>
  <dcterms:modified xsi:type="dcterms:W3CDTF">2026-03-03T12:09:00Z</dcterms:modified>
</cp:coreProperties>
</file>