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56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66927BF4" w14:textId="77777777" w:rsidTr="00A715AF">
        <w:trPr>
          <w:cantSplit/>
          <w:trHeight w:hRule="exact" w:val="340"/>
        </w:trPr>
        <w:tc>
          <w:tcPr>
            <w:tcW w:w="1392" w:type="dxa"/>
            <w:shd w:val="clear" w:color="auto" w:fill="DEE3EC"/>
            <w:vAlign w:val="center"/>
          </w:tcPr>
          <w:p w14:paraId="40FA5E46"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5FFF7759" w14:textId="6A5A7222" w:rsidR="00122BB3" w:rsidRPr="004B486C" w:rsidRDefault="005E1BB1" w:rsidP="009B542B">
            <w:pPr>
              <w:pStyle w:val="BODYTEXTSTYLE"/>
              <w:spacing w:after="0"/>
              <w:rPr>
                <w:rStyle w:val="HEADINGINLOWERCASE-11PTBOLD"/>
                <w:b w:val="0"/>
                <w:color w:val="auto"/>
              </w:rPr>
            </w:pPr>
            <w:r w:rsidRPr="004B486C">
              <w:rPr>
                <w:rStyle w:val="HEADINGINLOWERCASE-11PTBOLD"/>
                <w:b w:val="0"/>
                <w:color w:val="auto"/>
              </w:rPr>
              <w:t>Business &amp; Administration Officer</w:t>
            </w:r>
          </w:p>
        </w:tc>
      </w:tr>
      <w:tr w:rsidR="006D3606" w:rsidRPr="00581A78" w14:paraId="02CDE0E2" w14:textId="77777777" w:rsidTr="00A715AF">
        <w:trPr>
          <w:cantSplit/>
          <w:trHeight w:hRule="exact" w:val="340"/>
        </w:trPr>
        <w:tc>
          <w:tcPr>
            <w:tcW w:w="1392" w:type="dxa"/>
            <w:shd w:val="clear" w:color="auto" w:fill="DEE3EC"/>
            <w:vAlign w:val="center"/>
          </w:tcPr>
          <w:p w14:paraId="1CAA2BB1"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475AD5EE" w14:textId="5861859E" w:rsidR="006D3606" w:rsidRPr="004B486C" w:rsidRDefault="00B900CD" w:rsidP="00D4432C">
            <w:pPr>
              <w:pStyle w:val="BODYTEXTSTYLE"/>
              <w:spacing w:after="0"/>
              <w:rPr>
                <w:rStyle w:val="HEADINGINLOWERCASE-11PTBOLD"/>
                <w:b w:val="0"/>
                <w:color w:val="auto"/>
              </w:rPr>
            </w:pPr>
            <w:r w:rsidRPr="004B486C">
              <w:rPr>
                <w:rStyle w:val="HEADINGINLOWERCASE-11PTBOLD"/>
                <w:b w:val="0"/>
                <w:color w:val="auto"/>
              </w:rPr>
              <w:t>Places</w:t>
            </w:r>
          </w:p>
        </w:tc>
      </w:tr>
      <w:tr w:rsidR="00124C22" w:rsidRPr="00581A78" w14:paraId="17377926" w14:textId="77777777" w:rsidTr="00A715AF">
        <w:trPr>
          <w:cantSplit/>
          <w:trHeight w:hRule="exact" w:val="340"/>
        </w:trPr>
        <w:tc>
          <w:tcPr>
            <w:tcW w:w="1392" w:type="dxa"/>
            <w:shd w:val="clear" w:color="auto" w:fill="DEE3EC"/>
            <w:vAlign w:val="center"/>
          </w:tcPr>
          <w:p w14:paraId="2F38F447"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370007C9" w14:textId="304FE3A1" w:rsidR="00124C22" w:rsidRPr="004B486C" w:rsidRDefault="0070004D" w:rsidP="00D4432C">
            <w:pPr>
              <w:pStyle w:val="BODYTEXTSTYLE"/>
              <w:spacing w:after="0"/>
              <w:rPr>
                <w:rStyle w:val="HEADINGINLOWERCASE-11PTBOLD"/>
                <w:b w:val="0"/>
                <w:color w:val="auto"/>
              </w:rPr>
            </w:pPr>
            <w:r w:rsidRPr="004B486C">
              <w:rPr>
                <w:rStyle w:val="HEADINGINLOWERCASE-11PTBOLD"/>
                <w:b w:val="0"/>
                <w:color w:val="auto"/>
              </w:rPr>
              <w:t>Adult Learning</w:t>
            </w:r>
          </w:p>
        </w:tc>
      </w:tr>
      <w:tr w:rsidR="006D3606" w:rsidRPr="00581A78" w14:paraId="4FF9E1E7" w14:textId="77777777" w:rsidTr="00A715AF">
        <w:trPr>
          <w:cantSplit/>
          <w:trHeight w:hRule="exact" w:val="340"/>
        </w:trPr>
        <w:tc>
          <w:tcPr>
            <w:tcW w:w="1392" w:type="dxa"/>
            <w:shd w:val="clear" w:color="auto" w:fill="DEE3EC"/>
            <w:vAlign w:val="center"/>
          </w:tcPr>
          <w:p w14:paraId="462F5316"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20935A3F" w14:textId="690C2976" w:rsidR="006D3606" w:rsidRPr="004B486C" w:rsidRDefault="005E1BB1" w:rsidP="009B542B">
            <w:pPr>
              <w:pStyle w:val="BODYTEXTSTYLE"/>
              <w:spacing w:after="0"/>
              <w:rPr>
                <w:rStyle w:val="HEADINGINLOWERCASE-11PTBOLD"/>
                <w:b w:val="0"/>
                <w:color w:val="auto"/>
              </w:rPr>
            </w:pPr>
            <w:r w:rsidRPr="004B486C">
              <w:rPr>
                <w:rStyle w:val="HEADINGINLOWERCASE-11PTBOLD"/>
                <w:b w:val="0"/>
                <w:color w:val="auto"/>
              </w:rPr>
              <w:t>Blackpool Learning Rooms</w:t>
            </w:r>
            <w:r w:rsidR="00A44BE3" w:rsidRPr="004B486C">
              <w:rPr>
                <w:rStyle w:val="HEADINGINLOWERCASE-11PTBOLD"/>
                <w:b w:val="0"/>
                <w:color w:val="auto"/>
              </w:rPr>
              <w:t xml:space="preserve"> </w:t>
            </w:r>
          </w:p>
        </w:tc>
      </w:tr>
      <w:tr w:rsidR="006D3606" w:rsidRPr="00581A78" w14:paraId="1C1652A5" w14:textId="77777777" w:rsidTr="00A715AF">
        <w:trPr>
          <w:cantSplit/>
          <w:trHeight w:hRule="exact" w:val="340"/>
        </w:trPr>
        <w:tc>
          <w:tcPr>
            <w:tcW w:w="1392" w:type="dxa"/>
            <w:shd w:val="clear" w:color="auto" w:fill="DEE3EC"/>
            <w:vAlign w:val="center"/>
          </w:tcPr>
          <w:p w14:paraId="405C2B8B"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2AFF380F" w14:textId="129F7FD8" w:rsidR="006D3606" w:rsidRPr="004B486C" w:rsidRDefault="0070004D" w:rsidP="009B542B">
            <w:pPr>
              <w:pStyle w:val="BODYTEXTSTYLE"/>
              <w:spacing w:after="0"/>
              <w:rPr>
                <w:rStyle w:val="HEADINGINLOWERCASE-11PTBOLD"/>
                <w:b w:val="0"/>
                <w:color w:val="auto"/>
              </w:rPr>
            </w:pPr>
            <w:r w:rsidRPr="004B486C">
              <w:rPr>
                <w:rStyle w:val="HEADINGINLOWERCASE-11PTBOLD"/>
                <w:b w:val="0"/>
                <w:color w:val="auto"/>
              </w:rPr>
              <w:t>MIS and Business Support Officer</w:t>
            </w:r>
          </w:p>
        </w:tc>
      </w:tr>
      <w:tr w:rsidR="007003DC" w:rsidRPr="00581A78" w14:paraId="7E311F1C" w14:textId="77777777" w:rsidTr="00A715AF">
        <w:trPr>
          <w:cantSplit/>
          <w:trHeight w:hRule="exact" w:val="340"/>
        </w:trPr>
        <w:tc>
          <w:tcPr>
            <w:tcW w:w="1392" w:type="dxa"/>
            <w:shd w:val="clear" w:color="auto" w:fill="DEE3EC"/>
            <w:vAlign w:val="center"/>
          </w:tcPr>
          <w:p w14:paraId="1F6D4A74"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3ECDF4B2" w14:textId="0BF82B22" w:rsidR="007003DC" w:rsidRPr="004B486C" w:rsidRDefault="00DA0F0C" w:rsidP="006F6B13">
            <w:pPr>
              <w:pStyle w:val="BODYTEXTSTYLE"/>
              <w:spacing w:after="0"/>
              <w:rPr>
                <w:rStyle w:val="HEADINGINLOWERCASE-11PTBOLD"/>
                <w:b w:val="0"/>
                <w:color w:val="auto"/>
              </w:rPr>
            </w:pPr>
            <w:r w:rsidRPr="004B486C">
              <w:rPr>
                <w:rStyle w:val="HEADINGINLOWERCASE-11PTBOLD"/>
                <w:b w:val="0"/>
                <w:color w:val="auto"/>
              </w:rPr>
              <w:t>The Place, 1 Clifton Street, FY1 1JD</w:t>
            </w:r>
          </w:p>
        </w:tc>
      </w:tr>
      <w:tr w:rsidR="00A84343" w:rsidRPr="00581A78" w14:paraId="4FACF2F8" w14:textId="77777777" w:rsidTr="00A715AF">
        <w:trPr>
          <w:cantSplit/>
          <w:trHeight w:hRule="exact" w:val="360"/>
        </w:trPr>
        <w:tc>
          <w:tcPr>
            <w:tcW w:w="1392" w:type="dxa"/>
            <w:shd w:val="clear" w:color="auto" w:fill="DEE3EC"/>
            <w:vAlign w:val="center"/>
          </w:tcPr>
          <w:p w14:paraId="3D837C31"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27AA69E3" w14:textId="0132C696" w:rsidR="00A84343" w:rsidRPr="004B486C" w:rsidRDefault="00084370" w:rsidP="0070004D">
            <w:pPr>
              <w:pStyle w:val="ListParagraph"/>
              <w:spacing w:after="0" w:line="240" w:lineRule="auto"/>
              <w:ind w:left="0"/>
              <w:contextualSpacing w:val="0"/>
              <w:rPr>
                <w:rStyle w:val="HEADINGINLOWERCASE-11PTBOLD"/>
                <w:b w:val="0"/>
                <w:color w:val="auto"/>
              </w:rPr>
            </w:pPr>
            <w:r w:rsidRPr="004B486C">
              <w:t>None</w:t>
            </w:r>
          </w:p>
        </w:tc>
      </w:tr>
      <w:tr w:rsidR="00A84343" w:rsidRPr="00581A78" w14:paraId="2170EFEC" w14:textId="77777777" w:rsidTr="00A715AF">
        <w:trPr>
          <w:cantSplit/>
          <w:trHeight w:hRule="exact" w:val="340"/>
        </w:trPr>
        <w:tc>
          <w:tcPr>
            <w:tcW w:w="1392" w:type="dxa"/>
            <w:shd w:val="clear" w:color="auto" w:fill="DEE3EC"/>
            <w:vAlign w:val="center"/>
          </w:tcPr>
          <w:p w14:paraId="38F1F534"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5588EF4" w14:textId="62480821" w:rsidR="00A84343" w:rsidRPr="004B486C" w:rsidRDefault="0070004D" w:rsidP="009B542B">
            <w:pPr>
              <w:pStyle w:val="BODYTEXTSTYLE"/>
              <w:spacing w:after="0"/>
              <w:rPr>
                <w:rStyle w:val="HEADINGINLOWERCASE-11PTBOLD"/>
                <w:b w:val="0"/>
                <w:color w:val="auto"/>
              </w:rPr>
            </w:pPr>
            <w:r w:rsidRPr="004B486C">
              <w:rPr>
                <w:rStyle w:val="HEADINGINLOWERCASE-11PTBOLD"/>
                <w:b w:val="0"/>
                <w:color w:val="auto"/>
              </w:rPr>
              <w:t>Grade E</w:t>
            </w:r>
          </w:p>
        </w:tc>
      </w:tr>
    </w:tbl>
    <w:p w14:paraId="04B0FCF1" w14:textId="77777777" w:rsidR="006D3606" w:rsidRPr="00581A78" w:rsidRDefault="006D3606" w:rsidP="00E95989">
      <w:pPr>
        <w:spacing w:after="0" w:line="240" w:lineRule="auto"/>
      </w:pPr>
    </w:p>
    <w:tbl>
      <w:tblPr>
        <w:tblW w:w="10456" w:type="dxa"/>
        <w:tblInd w:w="-56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6421932" w14:textId="77777777" w:rsidTr="00A715AF">
        <w:trPr>
          <w:trHeight w:hRule="exact" w:val="340"/>
        </w:trPr>
        <w:tc>
          <w:tcPr>
            <w:tcW w:w="10456" w:type="dxa"/>
            <w:shd w:val="clear" w:color="auto" w:fill="DEE3EC"/>
            <w:vAlign w:val="center"/>
          </w:tcPr>
          <w:p w14:paraId="14E4529D"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57CC44AC" w14:textId="77777777" w:rsidTr="00A715AF">
        <w:trPr>
          <w:trHeight w:val="562"/>
        </w:trPr>
        <w:tc>
          <w:tcPr>
            <w:tcW w:w="10456" w:type="dxa"/>
          </w:tcPr>
          <w:p w14:paraId="2B27909E" w14:textId="6D40E024" w:rsidR="0070004D" w:rsidRPr="004B486C" w:rsidRDefault="0034516E" w:rsidP="005A316A">
            <w:pPr>
              <w:pStyle w:val="BODYTEXTSTYLE"/>
              <w:spacing w:after="0" w:line="240" w:lineRule="auto"/>
              <w:rPr>
                <w:bCs/>
                <w:color w:val="auto"/>
              </w:rPr>
            </w:pPr>
            <w:r w:rsidRPr="004B486C">
              <w:rPr>
                <w:bCs/>
                <w:color w:val="auto"/>
              </w:rPr>
              <w:t>To provide administration and business support</w:t>
            </w:r>
            <w:r w:rsidR="0070004D" w:rsidRPr="004B486C">
              <w:rPr>
                <w:color w:val="auto"/>
              </w:rPr>
              <w:t xml:space="preserve"> </w:t>
            </w:r>
            <w:r w:rsidRPr="004B486C">
              <w:rPr>
                <w:bCs/>
                <w:color w:val="auto"/>
              </w:rPr>
              <w:t>across a range of services within</w:t>
            </w:r>
            <w:r w:rsidR="0070004D" w:rsidRPr="004B486C">
              <w:rPr>
                <w:rStyle w:val="HEADINGINLOWERCASE-11PTBOLD"/>
                <w:b w:val="0"/>
                <w:color w:val="auto"/>
              </w:rPr>
              <w:t xml:space="preserve"> </w:t>
            </w:r>
            <w:r w:rsidRPr="004B486C">
              <w:rPr>
                <w:bCs/>
                <w:color w:val="auto"/>
              </w:rPr>
              <w:t xml:space="preserve">Blackpool Learning Rooms. </w:t>
            </w:r>
          </w:p>
          <w:p w14:paraId="5965C35B" w14:textId="77777777" w:rsidR="0070004D" w:rsidRPr="004B486C" w:rsidRDefault="0070004D" w:rsidP="005A316A">
            <w:pPr>
              <w:pStyle w:val="BODYTEXTSTYLE"/>
              <w:spacing w:after="0" w:line="240" w:lineRule="auto"/>
              <w:rPr>
                <w:color w:val="auto"/>
              </w:rPr>
            </w:pPr>
          </w:p>
          <w:p w14:paraId="75FD434E" w14:textId="273DDD9C" w:rsidR="00355A95" w:rsidRPr="004B486C" w:rsidRDefault="0070004D" w:rsidP="005A316A">
            <w:pPr>
              <w:pStyle w:val="BODYTEXTSTYLE"/>
              <w:spacing w:after="0" w:line="240" w:lineRule="auto"/>
              <w:rPr>
                <w:bCs/>
                <w:color w:val="auto"/>
              </w:rPr>
            </w:pPr>
            <w:r w:rsidRPr="004B486C">
              <w:rPr>
                <w:bCs/>
                <w:color w:val="auto"/>
              </w:rPr>
              <w:t xml:space="preserve">To </w:t>
            </w:r>
            <w:r w:rsidR="0034516E" w:rsidRPr="004B486C">
              <w:rPr>
                <w:bCs/>
                <w:color w:val="auto"/>
              </w:rPr>
              <w:t xml:space="preserve">ensure the complete and accurate collection of data within the team and support timely returns to the Department for Education (DfE) so that funding for the service is protected and maintained. </w:t>
            </w:r>
          </w:p>
          <w:p w14:paraId="364E048B" w14:textId="77777777" w:rsidR="00355A95" w:rsidRPr="004B486C" w:rsidRDefault="00355A95" w:rsidP="005A316A">
            <w:pPr>
              <w:pStyle w:val="BODYTEXTSTYLE"/>
              <w:spacing w:after="0" w:line="240" w:lineRule="auto"/>
              <w:rPr>
                <w:bCs/>
                <w:color w:val="auto"/>
              </w:rPr>
            </w:pPr>
          </w:p>
          <w:p w14:paraId="1B52EFF5" w14:textId="33E9698F" w:rsidR="00A84343" w:rsidRPr="00500FA1" w:rsidRDefault="0034516E" w:rsidP="00500FA1">
            <w:pPr>
              <w:pStyle w:val="BODYTEXTSTYLE"/>
              <w:spacing w:after="0" w:line="240" w:lineRule="auto"/>
              <w:rPr>
                <w:rStyle w:val="HEADINGINLOWERCASE-11PTBOLD"/>
                <w:b w:val="0"/>
                <w:strike/>
              </w:rPr>
            </w:pPr>
            <w:r w:rsidRPr="004B486C">
              <w:rPr>
                <w:bCs/>
                <w:color w:val="auto"/>
              </w:rPr>
              <w:t>The role also includes leading and supporting a</w:t>
            </w:r>
            <w:r w:rsidR="00500FA1" w:rsidRPr="004B486C">
              <w:rPr>
                <w:bCs/>
                <w:color w:val="auto"/>
              </w:rPr>
              <w:t xml:space="preserve"> small</w:t>
            </w:r>
            <w:r w:rsidRPr="004B486C">
              <w:rPr>
                <w:bCs/>
                <w:color w:val="auto"/>
              </w:rPr>
              <w:t xml:space="preserve"> team of administration staff. </w:t>
            </w:r>
          </w:p>
        </w:tc>
      </w:tr>
    </w:tbl>
    <w:p w14:paraId="52735CF0" w14:textId="77777777" w:rsidR="00124C22" w:rsidRPr="00581A78" w:rsidRDefault="00124C22" w:rsidP="009D74E5">
      <w:pPr>
        <w:spacing w:after="0" w:line="240" w:lineRule="auto"/>
      </w:pPr>
    </w:p>
    <w:tbl>
      <w:tblPr>
        <w:tblW w:w="10456" w:type="dxa"/>
        <w:tblInd w:w="-56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4A319A78" w14:textId="77777777" w:rsidTr="00A715AF">
        <w:trPr>
          <w:trHeight w:hRule="exact" w:val="340"/>
        </w:trPr>
        <w:tc>
          <w:tcPr>
            <w:tcW w:w="10456" w:type="dxa"/>
            <w:shd w:val="clear" w:color="auto" w:fill="DEE3EC"/>
            <w:vAlign w:val="center"/>
          </w:tcPr>
          <w:p w14:paraId="2EC156F4" w14:textId="77777777" w:rsidR="004D586E" w:rsidRPr="003D6AE4" w:rsidRDefault="00633656" w:rsidP="009B542B">
            <w:pPr>
              <w:pStyle w:val="BODYTEXTSTYLE"/>
              <w:spacing w:after="0"/>
              <w:rPr>
                <w:rStyle w:val="HEADINGINLOWERCASE-11PTBOLD"/>
                <w:color w:val="auto"/>
              </w:rPr>
            </w:pPr>
            <w:r w:rsidRPr="003D6AE4">
              <w:rPr>
                <w:color w:val="auto"/>
              </w:rPr>
              <w:br w:type="page"/>
            </w:r>
            <w:r w:rsidR="005677FC" w:rsidRPr="003D6AE4">
              <w:rPr>
                <w:b/>
                <w:color w:val="auto"/>
              </w:rPr>
              <w:t xml:space="preserve">Main </w:t>
            </w:r>
            <w:r w:rsidR="004D586E" w:rsidRPr="003D6AE4">
              <w:rPr>
                <w:rStyle w:val="HEADINGINLOWERCASE-11PTBOLD"/>
                <w:color w:val="auto"/>
              </w:rPr>
              <w:t xml:space="preserve">Duties </w:t>
            </w:r>
            <w:r w:rsidR="004B6427" w:rsidRPr="003D6AE4">
              <w:rPr>
                <w:rStyle w:val="HEADINGINLOWERCASE-11PTBOLD"/>
                <w:color w:val="auto"/>
              </w:rPr>
              <w:t>and Responsibilities</w:t>
            </w:r>
          </w:p>
        </w:tc>
      </w:tr>
      <w:tr w:rsidR="00581A78" w:rsidRPr="00581A78" w14:paraId="3A212B79" w14:textId="77777777" w:rsidTr="00A715AF">
        <w:trPr>
          <w:trHeight w:val="567"/>
        </w:trPr>
        <w:tc>
          <w:tcPr>
            <w:tcW w:w="10456" w:type="dxa"/>
          </w:tcPr>
          <w:p w14:paraId="188F9594" w14:textId="7FF4A8E3" w:rsidR="008F1665" w:rsidRPr="003D6AE4" w:rsidRDefault="008F1665"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Provide administration and business support to the</w:t>
            </w:r>
            <w:r w:rsidR="00500FA1" w:rsidRPr="003D6AE4">
              <w:rPr>
                <w:rFonts w:asciiTheme="minorHAnsi" w:hAnsiTheme="minorHAnsi" w:cstheme="minorHAnsi"/>
                <w:color w:val="auto"/>
              </w:rPr>
              <w:t xml:space="preserve"> MIS and Business Support Officer</w:t>
            </w:r>
            <w:r w:rsidRPr="003D6AE4">
              <w:rPr>
                <w:rFonts w:asciiTheme="minorHAnsi" w:hAnsiTheme="minorHAnsi" w:cstheme="minorHAnsi"/>
                <w:bCs/>
                <w:color w:val="auto"/>
              </w:rPr>
              <w:t xml:space="preserve"> ensuring that financial procedures and systems continue to meet service requirements.</w:t>
            </w:r>
          </w:p>
          <w:p w14:paraId="3CACAEC4" w14:textId="2AFEB6EF" w:rsidR="00500FA1" w:rsidRPr="003D6AE4" w:rsidRDefault="001940AC"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O</w:t>
            </w:r>
            <w:r w:rsidR="008F1665" w:rsidRPr="003D6AE4">
              <w:rPr>
                <w:rFonts w:asciiTheme="minorHAnsi" w:hAnsiTheme="minorHAnsi" w:cstheme="minorHAnsi"/>
                <w:bCs/>
                <w:color w:val="auto"/>
              </w:rPr>
              <w:t>versee the collection of all data within the TERMS system</w:t>
            </w:r>
            <w:r w:rsidR="004B486C" w:rsidRPr="003D6AE4">
              <w:rPr>
                <w:rFonts w:asciiTheme="minorHAnsi" w:hAnsiTheme="minorHAnsi" w:cstheme="minorHAnsi"/>
                <w:bCs/>
                <w:color w:val="auto"/>
              </w:rPr>
              <w:t xml:space="preserve"> </w:t>
            </w:r>
            <w:r w:rsidRPr="003D6AE4">
              <w:rPr>
                <w:rFonts w:asciiTheme="minorHAnsi" w:hAnsiTheme="minorHAnsi" w:cstheme="minorHAnsi"/>
                <w:bCs/>
                <w:color w:val="auto"/>
              </w:rPr>
              <w:t>and r</w:t>
            </w:r>
            <w:r w:rsidR="008F1665" w:rsidRPr="003D6AE4">
              <w:rPr>
                <w:rFonts w:asciiTheme="minorHAnsi" w:hAnsiTheme="minorHAnsi" w:cstheme="minorHAnsi"/>
                <w:bCs/>
                <w:color w:val="auto"/>
              </w:rPr>
              <w:t xml:space="preserve">egularly review arrangements and outcomes with the </w:t>
            </w:r>
            <w:r w:rsidR="00500FA1" w:rsidRPr="003D6AE4">
              <w:rPr>
                <w:rFonts w:asciiTheme="minorHAnsi" w:hAnsiTheme="minorHAnsi" w:cstheme="minorHAnsi"/>
                <w:color w:val="auto"/>
              </w:rPr>
              <w:t>MIS and Business Support Officer</w:t>
            </w:r>
            <w:r w:rsidR="00500FA1"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to ensure</w:t>
            </w:r>
            <w:r w:rsidR="00500FA1"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timely intervention, enabling accurate and punctual returns to the</w:t>
            </w:r>
            <w:r w:rsidR="00F9158D" w:rsidRPr="003D6AE4">
              <w:rPr>
                <w:rFonts w:asciiTheme="minorHAnsi" w:hAnsiTheme="minorHAnsi" w:cstheme="minorHAnsi"/>
                <w:bCs/>
                <w:color w:val="auto"/>
              </w:rPr>
              <w:t xml:space="preserve"> </w:t>
            </w:r>
            <w:r w:rsidR="00FE39CB" w:rsidRPr="003D6AE4">
              <w:rPr>
                <w:rFonts w:asciiTheme="minorHAnsi" w:hAnsiTheme="minorHAnsi" w:cstheme="minorHAnsi"/>
                <w:bCs/>
                <w:color w:val="auto"/>
              </w:rPr>
              <w:t>DfE</w:t>
            </w:r>
            <w:r w:rsidR="008F1665" w:rsidRPr="003D6AE4">
              <w:rPr>
                <w:rFonts w:asciiTheme="minorHAnsi" w:hAnsiTheme="minorHAnsi" w:cstheme="minorHAnsi"/>
                <w:bCs/>
                <w:color w:val="auto"/>
              </w:rPr>
              <w:t xml:space="preserve"> to secure continued funding.</w:t>
            </w:r>
            <w:r w:rsidR="00500FA1" w:rsidRPr="003D6AE4">
              <w:rPr>
                <w:rFonts w:asciiTheme="minorHAnsi" w:hAnsiTheme="minorHAnsi" w:cstheme="minorHAnsi"/>
                <w:bCs/>
                <w:color w:val="auto"/>
              </w:rPr>
              <w:t xml:space="preserve"> </w:t>
            </w:r>
          </w:p>
          <w:p w14:paraId="1A7D03D5" w14:textId="70FB027A" w:rsidR="008F1665" w:rsidRPr="003D6AE4" w:rsidRDefault="00500FA1"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To be</w:t>
            </w:r>
            <w:r w:rsidR="008F1665" w:rsidRPr="003D6AE4">
              <w:rPr>
                <w:rFonts w:asciiTheme="minorHAnsi" w:hAnsiTheme="minorHAnsi" w:cstheme="minorHAnsi"/>
                <w:bCs/>
                <w:color w:val="auto"/>
              </w:rPr>
              <w:t xml:space="preserve"> the </w:t>
            </w:r>
            <w:r w:rsidR="00AE3F19" w:rsidRPr="003D6AE4">
              <w:rPr>
                <w:rFonts w:asciiTheme="minorHAnsi" w:hAnsiTheme="minorHAnsi" w:cstheme="minorHAnsi"/>
                <w:bCs/>
                <w:color w:val="auto"/>
              </w:rPr>
              <w:t>main</w:t>
            </w:r>
            <w:r w:rsidR="008F1665" w:rsidRPr="003D6AE4">
              <w:rPr>
                <w:rFonts w:asciiTheme="minorHAnsi" w:hAnsiTheme="minorHAnsi" w:cstheme="minorHAnsi"/>
                <w:bCs/>
                <w:color w:val="auto"/>
              </w:rPr>
              <w:t xml:space="preserve"> contact with the Council ICT department for all issues relating to TERMS and</w:t>
            </w:r>
            <w:r w:rsidR="0049616E" w:rsidRPr="003D6AE4">
              <w:rPr>
                <w:rFonts w:asciiTheme="minorHAnsi" w:hAnsiTheme="minorHAnsi" w:cstheme="minorHAnsi"/>
                <w:bCs/>
                <w:color w:val="auto"/>
              </w:rPr>
              <w:t xml:space="preserve"> Funding Information System</w:t>
            </w:r>
            <w:r w:rsidR="008F1665" w:rsidRPr="003D6AE4">
              <w:rPr>
                <w:rFonts w:asciiTheme="minorHAnsi" w:hAnsiTheme="minorHAnsi" w:cstheme="minorHAnsi"/>
                <w:bCs/>
                <w:color w:val="auto"/>
              </w:rPr>
              <w:t xml:space="preserve"> </w:t>
            </w:r>
            <w:r w:rsidR="0049616E" w:rsidRPr="003D6AE4">
              <w:rPr>
                <w:rFonts w:asciiTheme="minorHAnsi" w:hAnsiTheme="minorHAnsi" w:cstheme="minorHAnsi"/>
                <w:bCs/>
                <w:color w:val="auto"/>
              </w:rPr>
              <w:t>(</w:t>
            </w:r>
            <w:r w:rsidR="008F1665" w:rsidRPr="003D6AE4">
              <w:rPr>
                <w:rFonts w:asciiTheme="minorHAnsi" w:hAnsiTheme="minorHAnsi" w:cstheme="minorHAnsi"/>
                <w:bCs/>
                <w:color w:val="auto"/>
              </w:rPr>
              <w:t>FIS</w:t>
            </w:r>
            <w:r w:rsidR="0049616E" w:rsidRPr="003D6AE4">
              <w:rPr>
                <w:rFonts w:asciiTheme="minorHAnsi" w:hAnsiTheme="minorHAnsi" w:cstheme="minorHAnsi"/>
                <w:bCs/>
                <w:color w:val="auto"/>
              </w:rPr>
              <w:t>)</w:t>
            </w:r>
            <w:r w:rsidR="008F1665" w:rsidRPr="003D6AE4">
              <w:rPr>
                <w:rFonts w:asciiTheme="minorHAnsi" w:hAnsiTheme="minorHAnsi" w:cstheme="minorHAnsi"/>
                <w:bCs/>
                <w:color w:val="auto"/>
              </w:rPr>
              <w:t>, including ongoing support and essential system updates.</w:t>
            </w:r>
          </w:p>
          <w:p w14:paraId="33F6F39C" w14:textId="61B40F00" w:rsidR="00080A5D" w:rsidRPr="003D6AE4" w:rsidRDefault="00500FA1"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To o</w:t>
            </w:r>
            <w:r w:rsidR="008F1665" w:rsidRPr="003D6AE4">
              <w:rPr>
                <w:rFonts w:asciiTheme="minorHAnsi" w:hAnsiTheme="minorHAnsi" w:cstheme="minorHAnsi"/>
                <w:bCs/>
                <w:color w:val="auto"/>
              </w:rPr>
              <w:t xml:space="preserve">versee and </w:t>
            </w:r>
            <w:r w:rsidRPr="003D6AE4">
              <w:rPr>
                <w:rFonts w:asciiTheme="minorHAnsi" w:hAnsiTheme="minorHAnsi" w:cstheme="minorHAnsi"/>
                <w:bCs/>
                <w:color w:val="auto"/>
              </w:rPr>
              <w:t>be</w:t>
            </w:r>
            <w:r w:rsidR="008F1665" w:rsidRPr="003D6AE4">
              <w:rPr>
                <w:rFonts w:asciiTheme="minorHAnsi" w:hAnsiTheme="minorHAnsi" w:cstheme="minorHAnsi"/>
                <w:bCs/>
                <w:color w:val="auto"/>
              </w:rPr>
              <w:t xml:space="preserve"> the main contact</w:t>
            </w:r>
            <w:r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for</w:t>
            </w:r>
            <w:r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 xml:space="preserve">financial systems such as </w:t>
            </w:r>
            <w:r w:rsidR="00FE39CB" w:rsidRPr="003D6AE4">
              <w:rPr>
                <w:rFonts w:asciiTheme="minorHAnsi" w:hAnsiTheme="minorHAnsi" w:cstheme="minorHAnsi"/>
                <w:bCs/>
                <w:color w:val="auto"/>
              </w:rPr>
              <w:t>TechOne</w:t>
            </w:r>
            <w:r w:rsidR="008F1665" w:rsidRPr="003D6AE4">
              <w:rPr>
                <w:rFonts w:asciiTheme="minorHAnsi" w:hAnsiTheme="minorHAnsi" w:cstheme="minorHAnsi"/>
                <w:bCs/>
                <w:color w:val="auto"/>
              </w:rPr>
              <w:t>, all invoices, payments and requisitions. Carry out quality</w:t>
            </w:r>
            <w:r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checks and provide intervention</w:t>
            </w:r>
            <w:r w:rsidR="00080A5D"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 xml:space="preserve">where required to support timely authorisation by the </w:t>
            </w:r>
            <w:r w:rsidR="00080A5D" w:rsidRPr="003D6AE4">
              <w:rPr>
                <w:rFonts w:asciiTheme="minorHAnsi" w:hAnsiTheme="minorHAnsi" w:cstheme="minorHAnsi"/>
                <w:color w:val="auto"/>
              </w:rPr>
              <w:t>MIS and Business Support Officer</w:t>
            </w:r>
            <w:r w:rsidR="004B486C" w:rsidRPr="003D6AE4">
              <w:rPr>
                <w:rFonts w:asciiTheme="minorHAnsi" w:hAnsiTheme="minorHAnsi" w:cstheme="minorHAnsi"/>
                <w:color w:val="auto"/>
              </w:rPr>
              <w:t>.</w:t>
            </w:r>
          </w:p>
          <w:p w14:paraId="08BE8BB7" w14:textId="05BA73E8" w:rsidR="008F1665" w:rsidRPr="003D6AE4" w:rsidRDefault="00080A5D"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To be</w:t>
            </w:r>
            <w:r w:rsidR="008F1665" w:rsidRPr="003D6AE4">
              <w:rPr>
                <w:rFonts w:asciiTheme="minorHAnsi" w:hAnsiTheme="minorHAnsi" w:cstheme="minorHAnsi"/>
                <w:bCs/>
                <w:color w:val="auto"/>
              </w:rPr>
              <w:t xml:space="preserve"> the </w:t>
            </w:r>
            <w:r w:rsidR="00AE3F19" w:rsidRPr="003D6AE4">
              <w:rPr>
                <w:rFonts w:asciiTheme="minorHAnsi" w:hAnsiTheme="minorHAnsi" w:cstheme="minorHAnsi"/>
                <w:bCs/>
                <w:color w:val="auto"/>
              </w:rPr>
              <w:t xml:space="preserve">main </w:t>
            </w:r>
            <w:r w:rsidR="008F1665" w:rsidRPr="003D6AE4">
              <w:rPr>
                <w:rFonts w:asciiTheme="minorHAnsi" w:hAnsiTheme="minorHAnsi" w:cstheme="minorHAnsi"/>
                <w:bCs/>
                <w:color w:val="auto"/>
              </w:rPr>
              <w:t>contact for the Learner Records System to ensure all learners are correctly entered on funding returns.</w:t>
            </w:r>
          </w:p>
          <w:p w14:paraId="1102AD32" w14:textId="3A6BA3C6" w:rsidR="008F1665" w:rsidRPr="003D6AE4" w:rsidRDefault="008F1665"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 xml:space="preserve">Support the </w:t>
            </w:r>
            <w:r w:rsidR="00080A5D" w:rsidRPr="003D6AE4">
              <w:rPr>
                <w:rFonts w:asciiTheme="minorHAnsi" w:hAnsiTheme="minorHAnsi" w:cstheme="minorHAnsi"/>
                <w:color w:val="auto"/>
              </w:rPr>
              <w:t>MIS and Business Support Officer</w:t>
            </w:r>
            <w:r w:rsidR="00080A5D" w:rsidRPr="003D6AE4">
              <w:rPr>
                <w:rFonts w:asciiTheme="minorHAnsi" w:hAnsiTheme="minorHAnsi" w:cstheme="minorHAnsi"/>
                <w:bCs/>
                <w:color w:val="auto"/>
              </w:rPr>
              <w:t xml:space="preserve"> </w:t>
            </w:r>
            <w:r w:rsidRPr="003D6AE4">
              <w:rPr>
                <w:rFonts w:asciiTheme="minorHAnsi" w:hAnsiTheme="minorHAnsi" w:cstheme="minorHAnsi"/>
                <w:bCs/>
                <w:color w:val="auto"/>
              </w:rPr>
              <w:t>with technical issues relating to TERMS</w:t>
            </w:r>
            <w:r w:rsidR="004B486C" w:rsidRPr="003D6AE4">
              <w:rPr>
                <w:rFonts w:asciiTheme="minorHAnsi" w:hAnsiTheme="minorHAnsi" w:cstheme="minorHAnsi"/>
                <w:bCs/>
                <w:color w:val="auto"/>
              </w:rPr>
              <w:t xml:space="preserve"> ensuring</w:t>
            </w:r>
            <w:r w:rsidRPr="003D6AE4">
              <w:rPr>
                <w:rFonts w:asciiTheme="minorHAnsi" w:hAnsiTheme="minorHAnsi" w:cstheme="minorHAnsi"/>
                <w:bCs/>
                <w:color w:val="auto"/>
              </w:rPr>
              <w:t xml:space="preserve"> </w:t>
            </w:r>
            <w:r w:rsidR="00080A5D" w:rsidRPr="003D6AE4">
              <w:rPr>
                <w:rFonts w:asciiTheme="minorHAnsi" w:hAnsiTheme="minorHAnsi" w:cstheme="minorHAnsi"/>
                <w:bCs/>
                <w:color w:val="auto"/>
              </w:rPr>
              <w:t xml:space="preserve">the system </w:t>
            </w:r>
            <w:r w:rsidRPr="003D6AE4">
              <w:rPr>
                <w:rFonts w:asciiTheme="minorHAnsi" w:hAnsiTheme="minorHAnsi" w:cstheme="minorHAnsi"/>
                <w:bCs/>
                <w:color w:val="auto"/>
              </w:rPr>
              <w:t>is updated regularly so that the</w:t>
            </w:r>
            <w:r w:rsidR="00080A5D" w:rsidRPr="003D6AE4">
              <w:rPr>
                <w:rFonts w:asciiTheme="minorHAnsi" w:hAnsiTheme="minorHAnsi" w:cstheme="minorHAnsi"/>
                <w:color w:val="auto"/>
              </w:rPr>
              <w:t xml:space="preserve"> MIS and Business Support Officer</w:t>
            </w:r>
            <w:r w:rsidRPr="003D6AE4">
              <w:rPr>
                <w:rFonts w:asciiTheme="minorHAnsi" w:hAnsiTheme="minorHAnsi" w:cstheme="minorHAnsi"/>
                <w:bCs/>
                <w:color w:val="auto"/>
              </w:rPr>
              <w:t xml:space="preserve"> and Curriculum Managers accurate information for planning and monitoring.</w:t>
            </w:r>
            <w:r w:rsidR="00080A5D" w:rsidRPr="003D6AE4">
              <w:rPr>
                <w:rFonts w:asciiTheme="minorHAnsi" w:hAnsiTheme="minorHAnsi" w:cstheme="minorHAnsi"/>
                <w:bCs/>
                <w:color w:val="auto"/>
              </w:rPr>
              <w:t xml:space="preserve"> </w:t>
            </w:r>
          </w:p>
          <w:p w14:paraId="2EBB161B" w14:textId="4C13F67C" w:rsidR="008F1665" w:rsidRPr="003D6AE4" w:rsidRDefault="00080A5D"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To p</w:t>
            </w:r>
            <w:r w:rsidR="008F1665" w:rsidRPr="003D6AE4">
              <w:rPr>
                <w:rFonts w:asciiTheme="minorHAnsi" w:hAnsiTheme="minorHAnsi" w:cstheme="minorHAnsi"/>
                <w:bCs/>
                <w:color w:val="auto"/>
              </w:rPr>
              <w:t>rovide all necessary assistance in the planning and organisation of courses for Curriculum Managers, ensuring the</w:t>
            </w:r>
            <w:r w:rsidRPr="003D6AE4">
              <w:rPr>
                <w:rFonts w:asciiTheme="minorHAnsi" w:hAnsiTheme="minorHAnsi" w:cstheme="minorHAnsi"/>
                <w:bCs/>
                <w:color w:val="auto"/>
              </w:rPr>
              <w:t xml:space="preserve"> </w:t>
            </w:r>
            <w:r w:rsidR="00A01D66" w:rsidRPr="003D6AE4">
              <w:rPr>
                <w:rFonts w:asciiTheme="minorHAnsi" w:hAnsiTheme="minorHAnsi" w:cstheme="minorHAnsi"/>
                <w:bCs/>
                <w:color w:val="auto"/>
              </w:rPr>
              <w:t xml:space="preserve">curriculum </w:t>
            </w:r>
            <w:r w:rsidR="00E62B07" w:rsidRPr="003D6AE4">
              <w:rPr>
                <w:rFonts w:asciiTheme="minorHAnsi" w:hAnsiTheme="minorHAnsi" w:cstheme="minorHAnsi"/>
                <w:bCs/>
                <w:color w:val="auto"/>
              </w:rPr>
              <w:t>planning</w:t>
            </w:r>
            <w:r w:rsidR="008F1665" w:rsidRPr="003D6AE4">
              <w:rPr>
                <w:rFonts w:asciiTheme="minorHAnsi" w:hAnsiTheme="minorHAnsi" w:cstheme="minorHAnsi"/>
                <w:bCs/>
                <w:color w:val="auto"/>
              </w:rPr>
              <w:t xml:space="preserve"> process is followed and that the team maintains an accurate and up</w:t>
            </w:r>
            <w:r w:rsidR="008F1665" w:rsidRPr="003D6AE4">
              <w:rPr>
                <w:rFonts w:asciiTheme="minorHAnsi" w:hAnsiTheme="minorHAnsi" w:cstheme="minorHAnsi"/>
                <w:bCs/>
                <w:color w:val="auto"/>
              </w:rPr>
              <w:noBreakHyphen/>
              <w:t>to</w:t>
            </w:r>
            <w:r w:rsidR="008F1665" w:rsidRPr="003D6AE4">
              <w:rPr>
                <w:rFonts w:asciiTheme="minorHAnsi" w:hAnsiTheme="minorHAnsi" w:cstheme="minorHAnsi"/>
                <w:bCs/>
                <w:color w:val="auto"/>
              </w:rPr>
              <w:noBreakHyphen/>
              <w:t>date calendar.</w:t>
            </w:r>
            <w:r w:rsidRPr="003D6AE4">
              <w:rPr>
                <w:rFonts w:asciiTheme="minorHAnsi" w:hAnsiTheme="minorHAnsi" w:cstheme="minorHAnsi"/>
                <w:bCs/>
                <w:color w:val="auto"/>
              </w:rPr>
              <w:t xml:space="preserve"> </w:t>
            </w:r>
          </w:p>
          <w:p w14:paraId="5A4BD376" w14:textId="6B310419" w:rsidR="008F1665" w:rsidRPr="003D6AE4" w:rsidRDefault="00080A5D"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 xml:space="preserve">To supervise the administration team </w:t>
            </w:r>
            <w:r w:rsidR="004B486C" w:rsidRPr="003D6AE4">
              <w:rPr>
                <w:rFonts w:asciiTheme="minorHAnsi" w:hAnsiTheme="minorHAnsi" w:cstheme="minorHAnsi"/>
                <w:bCs/>
                <w:color w:val="auto"/>
              </w:rPr>
              <w:t xml:space="preserve">ensuring </w:t>
            </w:r>
            <w:r w:rsidR="008F1665" w:rsidRPr="003D6AE4">
              <w:rPr>
                <w:rFonts w:asciiTheme="minorHAnsi" w:hAnsiTheme="minorHAnsi" w:cstheme="minorHAnsi"/>
                <w:bCs/>
                <w:color w:val="auto"/>
              </w:rPr>
              <w:t>the delivery of high</w:t>
            </w:r>
            <w:r w:rsidR="008F1665" w:rsidRPr="003D6AE4">
              <w:rPr>
                <w:rFonts w:asciiTheme="minorHAnsi" w:hAnsiTheme="minorHAnsi" w:cstheme="minorHAnsi"/>
                <w:bCs/>
                <w:color w:val="auto"/>
              </w:rPr>
              <w:noBreakHyphen/>
              <w:t xml:space="preserve">quality support to the </w:t>
            </w:r>
            <w:r w:rsidRPr="003D6AE4">
              <w:rPr>
                <w:rFonts w:asciiTheme="minorHAnsi" w:hAnsiTheme="minorHAnsi" w:cstheme="minorHAnsi"/>
                <w:color w:val="auto"/>
              </w:rPr>
              <w:t>MIS and Business Support Officer</w:t>
            </w:r>
            <w:r w:rsidRPr="003D6AE4">
              <w:rPr>
                <w:rFonts w:asciiTheme="minorHAnsi" w:hAnsiTheme="minorHAnsi" w:cstheme="minorHAnsi"/>
                <w:bCs/>
                <w:color w:val="auto"/>
              </w:rPr>
              <w:t xml:space="preserve"> </w:t>
            </w:r>
            <w:r w:rsidR="008F1665" w:rsidRPr="003D6AE4">
              <w:rPr>
                <w:rFonts w:asciiTheme="minorHAnsi" w:hAnsiTheme="minorHAnsi" w:cstheme="minorHAnsi"/>
                <w:bCs/>
                <w:color w:val="auto"/>
              </w:rPr>
              <w:t>Curriculum Managers and the wider tutor workforce.</w:t>
            </w:r>
            <w:r w:rsidR="00344C44" w:rsidRPr="003D6AE4">
              <w:rPr>
                <w:rFonts w:asciiTheme="minorHAnsi" w:hAnsiTheme="minorHAnsi" w:cstheme="minorHAnsi"/>
                <w:bCs/>
                <w:color w:val="auto"/>
              </w:rPr>
              <w:t xml:space="preserve"> </w:t>
            </w:r>
          </w:p>
          <w:p w14:paraId="6C4F529C" w14:textId="08BCC9B7" w:rsidR="00E45ACA" w:rsidRPr="003D6AE4" w:rsidRDefault="0049616E" w:rsidP="003D6AE4">
            <w:pPr>
              <w:pStyle w:val="BODYTEXTSTYLE"/>
              <w:numPr>
                <w:ilvl w:val="0"/>
                <w:numId w:val="38"/>
              </w:numPr>
              <w:spacing w:after="0" w:line="240" w:lineRule="auto"/>
              <w:rPr>
                <w:rStyle w:val="HEADINGINLOWERCASE-11PTBOLD"/>
                <w:b w:val="0"/>
                <w:color w:val="auto"/>
              </w:rPr>
            </w:pPr>
            <w:r w:rsidRPr="003D6AE4">
              <w:rPr>
                <w:rFonts w:asciiTheme="minorHAnsi" w:hAnsiTheme="minorHAnsi" w:cstheme="minorHAnsi"/>
                <w:bCs/>
                <w:color w:val="auto"/>
              </w:rPr>
              <w:t>Arrange for staff to attend</w:t>
            </w:r>
            <w:r w:rsidR="008F1665" w:rsidRPr="003D6AE4">
              <w:rPr>
                <w:rFonts w:asciiTheme="minorHAnsi" w:hAnsiTheme="minorHAnsi" w:cstheme="minorHAnsi"/>
                <w:bCs/>
                <w:color w:val="auto"/>
              </w:rPr>
              <w:t xml:space="preserve"> enrolment sessions, celebration events and tutor meetings, including any required support for courses and invigilation of classes.</w:t>
            </w:r>
          </w:p>
        </w:tc>
      </w:tr>
    </w:tbl>
    <w:p w14:paraId="258DA417" w14:textId="77777777" w:rsidR="004D586E" w:rsidRPr="00581A78" w:rsidRDefault="004D586E" w:rsidP="009D74E5">
      <w:pPr>
        <w:spacing w:after="0" w:line="240" w:lineRule="auto"/>
      </w:pPr>
    </w:p>
    <w:tbl>
      <w:tblPr>
        <w:tblW w:w="10456" w:type="dxa"/>
        <w:tblInd w:w="-56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7A01500" w14:textId="77777777" w:rsidTr="00A715A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5DCC5BF"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19AFD7D" w14:textId="541A924E"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1FB7ABA"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290ACC8D" w14:textId="77777777" w:rsidTr="00A715AF">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3F643BA" w14:textId="5DCA5F1B" w:rsidR="0074583C" w:rsidRPr="003D6AE4" w:rsidRDefault="004B486C" w:rsidP="003D6AE4">
            <w:pPr>
              <w:pStyle w:val="BODYTEXTSTYLE"/>
              <w:numPr>
                <w:ilvl w:val="0"/>
                <w:numId w:val="38"/>
              </w:numPr>
              <w:spacing w:after="0" w:line="240" w:lineRule="auto"/>
              <w:rPr>
                <w:rFonts w:asciiTheme="minorHAnsi" w:hAnsiTheme="minorHAnsi" w:cstheme="minorHAnsi"/>
                <w:bCs/>
                <w:color w:val="auto"/>
              </w:rPr>
            </w:pPr>
            <w:r w:rsidRPr="003D6AE4">
              <w:rPr>
                <w:rFonts w:asciiTheme="minorHAnsi" w:hAnsiTheme="minorHAnsi" w:cstheme="minorHAnsi"/>
                <w:bCs/>
                <w:color w:val="auto"/>
              </w:rPr>
              <w:t xml:space="preserve">Level </w:t>
            </w:r>
            <w:r w:rsidR="000F3F80" w:rsidRPr="003D6AE4">
              <w:rPr>
                <w:rFonts w:asciiTheme="minorHAnsi" w:hAnsiTheme="minorHAnsi" w:cstheme="minorHAnsi"/>
                <w:color w:val="auto"/>
              </w:rPr>
              <w:t>2 (GCSE Grade A*-C or Grades 9-4) or equivalent qualification including functional skills in English and Maths</w:t>
            </w:r>
          </w:p>
          <w:p w14:paraId="7D31007E" w14:textId="1E5D1E92" w:rsidR="00E45ACA" w:rsidRPr="00581A78" w:rsidRDefault="0074583C" w:rsidP="003D6AE4">
            <w:pPr>
              <w:pStyle w:val="BODYTEXTSTYLE"/>
              <w:numPr>
                <w:ilvl w:val="0"/>
                <w:numId w:val="38"/>
              </w:numPr>
              <w:spacing w:after="0" w:line="240" w:lineRule="auto"/>
              <w:rPr>
                <w:rStyle w:val="HEADINGINLOWERCASE-11PTBOLD"/>
                <w:b w:val="0"/>
                <w:color w:val="auto"/>
              </w:rPr>
            </w:pPr>
            <w:r w:rsidRPr="003D6AE4">
              <w:rPr>
                <w:rFonts w:asciiTheme="minorHAnsi" w:hAnsiTheme="minorHAnsi" w:cstheme="minorHAnsi"/>
                <w:color w:val="auto"/>
              </w:rPr>
              <w:lastRenderedPageBreak/>
              <w:t>NVQ Level 3 Business Administration qualification or equivalent</w:t>
            </w:r>
            <w:r w:rsidRPr="003D6AE4">
              <w:rPr>
                <w:rFonts w:asciiTheme="minorHAnsi" w:hAnsiTheme="minorHAnsi" w:cstheme="minorHAnsi"/>
                <w:color w:val="auto"/>
              </w:rPr>
              <w:tab/>
            </w:r>
          </w:p>
        </w:tc>
        <w:tc>
          <w:tcPr>
            <w:tcW w:w="808" w:type="dxa"/>
            <w:tcBorders>
              <w:top w:val="single" w:sz="6" w:space="0" w:color="808080"/>
              <w:left w:val="single" w:sz="6" w:space="0" w:color="808080"/>
              <w:bottom w:val="single" w:sz="6" w:space="0" w:color="808080"/>
              <w:right w:val="single" w:sz="6" w:space="0" w:color="808080"/>
            </w:tcBorders>
          </w:tcPr>
          <w:p w14:paraId="55373481" w14:textId="77777777" w:rsidR="00576A32" w:rsidRPr="004B486C" w:rsidRDefault="00576A32" w:rsidP="004B486C">
            <w:pPr>
              <w:pStyle w:val="BODYTEXTSTYLE"/>
              <w:spacing w:after="0"/>
              <w:jc w:val="center"/>
              <w:rPr>
                <w:rStyle w:val="HEADINGINLOWERCASE-11PTBOLD"/>
                <w:b w:val="0"/>
                <w:color w:val="auto"/>
              </w:rPr>
            </w:pPr>
            <w:r w:rsidRPr="004B486C">
              <w:rPr>
                <w:rStyle w:val="HEADINGINLOWERCASE-11PTBOLD"/>
                <w:b w:val="0"/>
                <w:color w:val="auto"/>
              </w:rPr>
              <w:lastRenderedPageBreak/>
              <w:t>E</w:t>
            </w:r>
          </w:p>
          <w:p w14:paraId="6F060926" w14:textId="77777777" w:rsidR="000F3F80" w:rsidRPr="004B486C" w:rsidRDefault="000F3F80" w:rsidP="004B486C">
            <w:pPr>
              <w:pStyle w:val="BODYTEXTSTYLE"/>
              <w:spacing w:after="0"/>
              <w:jc w:val="center"/>
              <w:rPr>
                <w:rStyle w:val="HEADINGINLOWERCASE-11PTBOLD"/>
                <w:b w:val="0"/>
                <w:color w:val="auto"/>
              </w:rPr>
            </w:pPr>
          </w:p>
          <w:p w14:paraId="5BECDDEE" w14:textId="6E312930" w:rsidR="00F43645" w:rsidRPr="00581A78" w:rsidRDefault="00576A32" w:rsidP="004B486C">
            <w:pPr>
              <w:pStyle w:val="BODYTEXTSTYLE"/>
              <w:spacing w:after="0"/>
              <w:jc w:val="center"/>
              <w:rPr>
                <w:rStyle w:val="HEADINGINLOWERCASE-11PTBOLD"/>
                <w:b w:val="0"/>
                <w:color w:val="auto"/>
              </w:rPr>
            </w:pPr>
            <w:r w:rsidRPr="004B486C">
              <w:rPr>
                <w:rStyle w:val="HEADINGINLOWERCASE-11PTBOLD"/>
                <w:b w:val="0"/>
                <w:color w:val="auto"/>
              </w:rPr>
              <w:lastRenderedPageBreak/>
              <w:t>D</w:t>
            </w:r>
          </w:p>
        </w:tc>
      </w:tr>
    </w:tbl>
    <w:p w14:paraId="1E5615F1" w14:textId="77777777" w:rsidR="004D586E" w:rsidRDefault="004D586E" w:rsidP="009D74E5">
      <w:pPr>
        <w:spacing w:after="0" w:line="240" w:lineRule="auto"/>
      </w:pPr>
    </w:p>
    <w:p w14:paraId="24928C3D" w14:textId="77777777" w:rsidR="003D6AE4" w:rsidRDefault="003D6AE4" w:rsidP="009D74E5">
      <w:pPr>
        <w:spacing w:after="0" w:line="240" w:lineRule="auto"/>
      </w:pPr>
    </w:p>
    <w:p w14:paraId="10D6D2EF" w14:textId="77777777" w:rsidR="003D6AE4" w:rsidRDefault="003D6AE4" w:rsidP="009D74E5">
      <w:pPr>
        <w:spacing w:after="0" w:line="240" w:lineRule="auto"/>
      </w:pPr>
    </w:p>
    <w:p w14:paraId="32D685AD" w14:textId="77777777" w:rsidR="003D6AE4" w:rsidRDefault="003D6AE4" w:rsidP="009D74E5">
      <w:pPr>
        <w:spacing w:after="0" w:line="240" w:lineRule="auto"/>
      </w:pPr>
    </w:p>
    <w:p w14:paraId="6DA2D912" w14:textId="77777777" w:rsidR="003D6AE4" w:rsidRPr="00581A78" w:rsidRDefault="003D6AE4" w:rsidP="009D74E5">
      <w:pPr>
        <w:spacing w:after="0" w:line="240" w:lineRule="auto"/>
      </w:pPr>
    </w:p>
    <w:tbl>
      <w:tblPr>
        <w:tblW w:w="10456" w:type="dxa"/>
        <w:tblInd w:w="-56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1A11067E" w14:textId="77777777" w:rsidTr="00A715A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794746C"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45434414" w14:textId="77777777" w:rsidR="00E45ACA" w:rsidRPr="00581A78" w:rsidRDefault="00E45ACA" w:rsidP="00C82487">
            <w:pPr>
              <w:pStyle w:val="BODYTEXTSTYLE"/>
              <w:spacing w:after="0"/>
              <w:rPr>
                <w:rStyle w:val="HEADINGINLOWERCASE-11PTBOLD"/>
                <w:color w:val="auto"/>
              </w:rPr>
            </w:pPr>
          </w:p>
          <w:p w14:paraId="40977BDF"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E77F43B" w14:textId="00E48CEF" w:rsidR="005677FC" w:rsidRPr="001940AC" w:rsidRDefault="005677FC" w:rsidP="001940AC">
            <w:pPr>
              <w:pStyle w:val="BODYTEXTSTYLE"/>
              <w:spacing w:after="0" w:line="240" w:lineRule="auto"/>
              <w:jc w:val="right"/>
              <w:rPr>
                <w:rStyle w:val="HEADINGINLOWERCASE-11PTBOLD"/>
                <w:rFonts w:asciiTheme="minorHAnsi" w:hAnsiTheme="minorHAnsi" w:cstheme="minorHAnsi"/>
                <w:color w:val="auto"/>
              </w:rPr>
            </w:pPr>
            <w:r w:rsidRPr="001940AC">
              <w:rPr>
                <w:rStyle w:val="HEADINGINLOWERCASE-11PTBOLD"/>
                <w:rFonts w:asciiTheme="minorHAnsi" w:hAnsiTheme="minorHAnsi" w:cstheme="minorHAnsi"/>
                <w:b w:val="0"/>
                <w:color w:val="auto"/>
              </w:rPr>
              <w:t>Essential or Desirable</w:t>
            </w:r>
            <w:r w:rsidRPr="001940AC">
              <w:rPr>
                <w:rStyle w:val="HEADINGINLOWERCASE-11PTBOLD"/>
                <w:rFonts w:asciiTheme="minorHAnsi" w:hAnsiTheme="minorHAnsi" w:cstheme="minorHAnsi"/>
                <w:color w:val="auto"/>
              </w:rPr>
              <w:t xml:space="preserve"> </w:t>
            </w:r>
            <w:r w:rsidR="00817CE1"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AE12339" w14:textId="77777777" w:rsidR="005677FC" w:rsidRPr="00581A78" w:rsidRDefault="005677FC" w:rsidP="00817CE1">
            <w:pPr>
              <w:pStyle w:val="BODYTEXTSTYLE"/>
              <w:spacing w:after="0" w:line="240" w:lineRule="auto"/>
              <w:jc w:val="center"/>
              <w:rPr>
                <w:rStyle w:val="HEADINGINLOWERCASE-11PTBOLD"/>
                <w:color w:val="auto"/>
              </w:rPr>
            </w:pPr>
            <w:r w:rsidRPr="00581A78">
              <w:rPr>
                <w:rStyle w:val="HEADINGINLOWERCASE-11PTBOLD"/>
                <w:color w:val="auto"/>
              </w:rPr>
              <w:t>E/D</w:t>
            </w:r>
          </w:p>
        </w:tc>
      </w:tr>
      <w:tr w:rsidR="00581A78" w:rsidRPr="00581A78" w14:paraId="7769F06E" w14:textId="77777777" w:rsidTr="00A715AF">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A32DFE0" w14:textId="77777777" w:rsidR="004B6427" w:rsidRPr="00817CE1" w:rsidRDefault="004C56BB" w:rsidP="001940AC">
            <w:pPr>
              <w:pStyle w:val="BODYTEXTSTYLE"/>
              <w:spacing w:after="0" w:line="240" w:lineRule="auto"/>
              <w:rPr>
                <w:rStyle w:val="HEADINGINLOWERCASE-11PTBOLD"/>
                <w:rFonts w:asciiTheme="minorHAnsi" w:hAnsiTheme="minorHAnsi" w:cstheme="minorHAnsi"/>
                <w:color w:val="auto"/>
                <w:u w:val="single"/>
              </w:rPr>
            </w:pPr>
            <w:r w:rsidRPr="00817CE1">
              <w:rPr>
                <w:rStyle w:val="HEADINGINLOWERCASE-11PTBOLD"/>
                <w:rFonts w:asciiTheme="minorHAnsi" w:hAnsiTheme="minorHAnsi" w:cstheme="minorHAnsi"/>
                <w:color w:val="auto"/>
                <w:u w:val="single"/>
              </w:rPr>
              <w:t>Knowledge</w:t>
            </w:r>
          </w:p>
          <w:p w14:paraId="772B1B7F" w14:textId="2A9A0CE0" w:rsidR="008253D1" w:rsidRPr="00817CE1" w:rsidRDefault="008253D1" w:rsidP="001940AC">
            <w:pPr>
              <w:pStyle w:val="BODYTEXTSTYLE"/>
              <w:numPr>
                <w:ilvl w:val="0"/>
                <w:numId w:val="38"/>
              </w:numPr>
              <w:spacing w:after="0" w:line="240" w:lineRule="auto"/>
              <w:rPr>
                <w:rFonts w:asciiTheme="minorHAnsi" w:hAnsiTheme="minorHAnsi" w:cstheme="minorHAnsi"/>
                <w:bCs/>
                <w:color w:val="auto"/>
              </w:rPr>
            </w:pPr>
            <w:r w:rsidRPr="00817CE1">
              <w:rPr>
                <w:rFonts w:asciiTheme="minorHAnsi" w:hAnsiTheme="minorHAnsi" w:cstheme="minorHAnsi"/>
                <w:bCs/>
                <w:color w:val="auto"/>
              </w:rPr>
              <w:t>Considerable knowledge of the TERMS data collection system and</w:t>
            </w:r>
            <w:r w:rsidR="000F3F80" w:rsidRPr="00817CE1">
              <w:rPr>
                <w:rFonts w:asciiTheme="minorHAnsi" w:hAnsiTheme="minorHAnsi" w:cstheme="minorHAnsi"/>
                <w:bCs/>
                <w:color w:val="auto"/>
              </w:rPr>
              <w:t xml:space="preserve"> </w:t>
            </w:r>
            <w:r w:rsidR="00032D11" w:rsidRPr="00817CE1">
              <w:rPr>
                <w:rFonts w:asciiTheme="minorHAnsi" w:hAnsiTheme="minorHAnsi" w:cstheme="minorHAnsi"/>
                <w:bCs/>
                <w:color w:val="auto"/>
              </w:rPr>
              <w:t>DFE</w:t>
            </w:r>
            <w:r w:rsidRPr="00817CE1">
              <w:rPr>
                <w:rFonts w:asciiTheme="minorHAnsi" w:hAnsiTheme="minorHAnsi" w:cstheme="minorHAnsi"/>
                <w:bCs/>
                <w:color w:val="auto"/>
              </w:rPr>
              <w:t xml:space="preserve"> returns procedures.</w:t>
            </w:r>
          </w:p>
          <w:p w14:paraId="3E2D07F1" w14:textId="504D2E3D" w:rsidR="008253D1" w:rsidRPr="00817CE1" w:rsidRDefault="008253D1" w:rsidP="001940AC">
            <w:pPr>
              <w:pStyle w:val="BODYTEXTSTYLE"/>
              <w:numPr>
                <w:ilvl w:val="0"/>
                <w:numId w:val="38"/>
              </w:numPr>
              <w:spacing w:after="0" w:line="240" w:lineRule="auto"/>
              <w:rPr>
                <w:rFonts w:asciiTheme="minorHAnsi" w:hAnsiTheme="minorHAnsi" w:cstheme="minorHAnsi"/>
                <w:bCs/>
                <w:color w:val="auto"/>
              </w:rPr>
            </w:pPr>
            <w:r w:rsidRPr="00817CE1">
              <w:rPr>
                <w:rFonts w:asciiTheme="minorHAnsi" w:hAnsiTheme="minorHAnsi" w:cstheme="minorHAnsi"/>
                <w:bCs/>
                <w:color w:val="auto"/>
              </w:rPr>
              <w:t>Considerable knowledge of cash</w:t>
            </w:r>
            <w:r w:rsidRPr="00817CE1">
              <w:rPr>
                <w:rFonts w:asciiTheme="minorHAnsi" w:hAnsiTheme="minorHAnsi" w:cstheme="minorHAnsi"/>
                <w:bCs/>
                <w:color w:val="auto"/>
              </w:rPr>
              <w:noBreakHyphen/>
              <w:t>handling procedures, general administrative processes and office administration.</w:t>
            </w:r>
          </w:p>
          <w:p w14:paraId="07D0369E" w14:textId="1BF66DB8" w:rsidR="008253D1" w:rsidRPr="00817CE1" w:rsidRDefault="000F3F80" w:rsidP="00817CE1">
            <w:pPr>
              <w:pStyle w:val="BODYTEXTSTYLE"/>
              <w:spacing w:after="0" w:line="240" w:lineRule="auto"/>
              <w:ind w:left="720"/>
              <w:rPr>
                <w:rFonts w:asciiTheme="minorHAnsi" w:hAnsiTheme="minorHAnsi" w:cstheme="minorHAnsi"/>
                <w:bCs/>
                <w:color w:val="auto"/>
              </w:rPr>
            </w:pPr>
            <w:r w:rsidRPr="00817CE1">
              <w:rPr>
                <w:rFonts w:asciiTheme="minorHAnsi" w:hAnsiTheme="minorHAnsi" w:cstheme="minorHAnsi"/>
                <w:bCs/>
                <w:color w:val="auto"/>
              </w:rPr>
              <w:t xml:space="preserve">Considerable </w:t>
            </w:r>
            <w:r w:rsidR="008253D1" w:rsidRPr="00817CE1">
              <w:rPr>
                <w:rFonts w:asciiTheme="minorHAnsi" w:hAnsiTheme="minorHAnsi" w:cstheme="minorHAnsi"/>
                <w:bCs/>
                <w:color w:val="auto"/>
              </w:rPr>
              <w:t>knowledge of Microsoft Office applications</w:t>
            </w:r>
            <w:r w:rsidR="001940AC" w:rsidRPr="00817CE1">
              <w:rPr>
                <w:rFonts w:asciiTheme="minorHAnsi" w:hAnsiTheme="minorHAnsi" w:cstheme="minorHAnsi"/>
                <w:bCs/>
                <w:color w:val="auto"/>
              </w:rPr>
              <w:t>,</w:t>
            </w:r>
            <w:r w:rsidR="00961B1B" w:rsidRPr="00817CE1">
              <w:rPr>
                <w:rFonts w:asciiTheme="minorHAnsi" w:hAnsiTheme="minorHAnsi" w:cstheme="minorHAnsi"/>
                <w:bCs/>
                <w:color w:val="auto"/>
              </w:rPr>
              <w:t xml:space="preserve"> Google Drive </w:t>
            </w:r>
            <w:r w:rsidR="008253D1" w:rsidRPr="00817CE1">
              <w:rPr>
                <w:rFonts w:asciiTheme="minorHAnsi" w:hAnsiTheme="minorHAnsi" w:cstheme="minorHAnsi"/>
                <w:bCs/>
                <w:color w:val="auto"/>
              </w:rPr>
              <w:t>and their practical use in an administrative environment.</w:t>
            </w:r>
          </w:p>
          <w:p w14:paraId="19505FBD" w14:textId="77777777" w:rsidR="00817CE1" w:rsidRPr="00817CE1" w:rsidRDefault="00817CE1" w:rsidP="00817CE1">
            <w:pPr>
              <w:pStyle w:val="BODYTEXTSTYLE"/>
              <w:numPr>
                <w:ilvl w:val="0"/>
                <w:numId w:val="38"/>
              </w:numPr>
              <w:spacing w:after="0" w:line="240" w:lineRule="auto"/>
              <w:rPr>
                <w:rFonts w:asciiTheme="minorHAnsi" w:hAnsiTheme="minorHAnsi" w:cstheme="minorHAnsi"/>
                <w:bCs/>
                <w:color w:val="auto"/>
              </w:rPr>
            </w:pPr>
            <w:r w:rsidRPr="00817CE1">
              <w:rPr>
                <w:rFonts w:asciiTheme="minorHAnsi" w:hAnsiTheme="minorHAnsi" w:cstheme="minorHAnsi"/>
                <w:bCs/>
                <w:color w:val="auto"/>
              </w:rPr>
              <w:t>Knowledge and understanding of the DfE’s Financial Information System</w:t>
            </w:r>
          </w:p>
          <w:p w14:paraId="622A58A2" w14:textId="3DF7AF07" w:rsidR="00817CE1" w:rsidRPr="00817CE1" w:rsidRDefault="00817CE1" w:rsidP="00817CE1">
            <w:pPr>
              <w:pStyle w:val="BODYTEXTSTYLE"/>
              <w:numPr>
                <w:ilvl w:val="0"/>
                <w:numId w:val="38"/>
              </w:numPr>
              <w:spacing w:after="0" w:line="240" w:lineRule="auto"/>
              <w:rPr>
                <w:rFonts w:asciiTheme="minorHAnsi" w:hAnsiTheme="minorHAnsi" w:cstheme="minorHAnsi"/>
                <w:bCs/>
                <w:color w:val="auto"/>
              </w:rPr>
            </w:pPr>
            <w:r w:rsidRPr="00817CE1">
              <w:rPr>
                <w:rFonts w:asciiTheme="minorHAnsi" w:hAnsiTheme="minorHAnsi" w:cstheme="minorHAnsi"/>
                <w:bCs/>
                <w:color w:val="auto"/>
              </w:rPr>
              <w:t>Knowledge of performance</w:t>
            </w:r>
            <w:r w:rsidRPr="00817CE1">
              <w:rPr>
                <w:rFonts w:asciiTheme="minorHAnsi" w:hAnsiTheme="minorHAnsi" w:cstheme="minorHAnsi"/>
                <w:bCs/>
                <w:color w:val="auto"/>
              </w:rPr>
              <w:noBreakHyphen/>
              <w:t>monitoring frameworks.</w:t>
            </w:r>
          </w:p>
          <w:p w14:paraId="5BA81C5B" w14:textId="77777777" w:rsidR="004C56BB" w:rsidRPr="001940AC" w:rsidRDefault="004C56BB" w:rsidP="001940AC">
            <w:pPr>
              <w:pStyle w:val="BODYTEXTSTYLE"/>
              <w:spacing w:after="0" w:line="240" w:lineRule="auto"/>
              <w:rPr>
                <w:rStyle w:val="HEADINGINLOWERCASE-11PTBOLD"/>
                <w:rFonts w:asciiTheme="minorHAnsi" w:hAnsiTheme="minorHAnsi" w:cstheme="minorHAnsi"/>
                <w:b w:val="0"/>
                <w:color w:val="auto"/>
              </w:rPr>
            </w:pPr>
          </w:p>
          <w:p w14:paraId="5B54B94E" w14:textId="77777777" w:rsidR="004C56BB" w:rsidRPr="001940AC" w:rsidRDefault="004C56BB" w:rsidP="001940AC">
            <w:pPr>
              <w:pStyle w:val="BODYTEXTSTYLE"/>
              <w:spacing w:after="0" w:line="240" w:lineRule="auto"/>
              <w:rPr>
                <w:rStyle w:val="HEADINGINLOWERCASE-11PTBOLD"/>
                <w:rFonts w:asciiTheme="minorHAnsi" w:hAnsiTheme="minorHAnsi" w:cstheme="minorHAnsi"/>
                <w:color w:val="auto"/>
                <w:u w:val="single"/>
              </w:rPr>
            </w:pPr>
            <w:r w:rsidRPr="001940AC">
              <w:rPr>
                <w:rStyle w:val="HEADINGINLOWERCASE-11PTBOLD"/>
                <w:rFonts w:asciiTheme="minorHAnsi" w:hAnsiTheme="minorHAnsi" w:cstheme="minorHAnsi"/>
                <w:color w:val="auto"/>
                <w:u w:val="single"/>
              </w:rPr>
              <w:t>Skills</w:t>
            </w:r>
          </w:p>
          <w:p w14:paraId="7B121BA3" w14:textId="2737FCFC" w:rsidR="00F312A5"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Ability to work unsupervised</w:t>
            </w:r>
            <w:r w:rsidR="0049616E" w:rsidRPr="00817CE1">
              <w:rPr>
                <w:rFonts w:asciiTheme="minorHAnsi" w:hAnsiTheme="minorHAnsi" w:cstheme="minorHAnsi"/>
                <w:bCs/>
                <w:color w:val="auto"/>
              </w:rPr>
              <w:t>.</w:t>
            </w:r>
          </w:p>
          <w:p w14:paraId="00BB312F" w14:textId="44C43AAB" w:rsidR="00F312A5"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Ability to work effectively as a member of a team.</w:t>
            </w:r>
          </w:p>
          <w:p w14:paraId="285A7A05" w14:textId="1332830F" w:rsidR="00F312A5"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Ability to communicate clearly and professionally with staff and members of the public, both in writing and verbally.</w:t>
            </w:r>
            <w:r w:rsidR="00F9158D" w:rsidRPr="00817CE1">
              <w:rPr>
                <w:rFonts w:asciiTheme="minorHAnsi" w:hAnsiTheme="minorHAnsi" w:cstheme="minorHAnsi"/>
                <w:bCs/>
                <w:color w:val="auto"/>
              </w:rPr>
              <w:t xml:space="preserve"> </w:t>
            </w:r>
          </w:p>
          <w:p w14:paraId="3207D029" w14:textId="59B897E9" w:rsidR="00F312A5"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Ability to work under pressure, manage competing priorities and meet deadlines.</w:t>
            </w:r>
          </w:p>
          <w:p w14:paraId="70C978AA" w14:textId="69D9A746" w:rsidR="00F312A5"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Flexible, adaptive and responsive to organisational change.</w:t>
            </w:r>
          </w:p>
          <w:p w14:paraId="7C270A0D" w14:textId="13DA7F23" w:rsidR="00F312A5"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Ability to understand</w:t>
            </w:r>
            <w:r w:rsidR="00F9158D" w:rsidRPr="00817CE1">
              <w:rPr>
                <w:rFonts w:asciiTheme="minorHAnsi" w:hAnsiTheme="minorHAnsi" w:cstheme="minorHAnsi"/>
                <w:bCs/>
                <w:color w:val="auto"/>
              </w:rPr>
              <w:t xml:space="preserve"> </w:t>
            </w:r>
            <w:r w:rsidRPr="00817CE1">
              <w:rPr>
                <w:rFonts w:asciiTheme="minorHAnsi" w:hAnsiTheme="minorHAnsi" w:cstheme="minorHAnsi"/>
                <w:bCs/>
                <w:color w:val="auto"/>
              </w:rPr>
              <w:t>and apply the Council’s financial procedures.</w:t>
            </w:r>
          </w:p>
          <w:p w14:paraId="4DE3106F" w14:textId="404C2D65" w:rsidR="00F9158D" w:rsidRPr="00817CE1" w:rsidRDefault="00F312A5"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 xml:space="preserve">Ability to </w:t>
            </w:r>
            <w:r w:rsidR="00872782" w:rsidRPr="00817CE1">
              <w:rPr>
                <w:rFonts w:asciiTheme="minorHAnsi" w:hAnsiTheme="minorHAnsi" w:cstheme="minorHAnsi"/>
                <w:bCs/>
                <w:color w:val="auto"/>
              </w:rPr>
              <w:t xml:space="preserve">analyse </w:t>
            </w:r>
            <w:r w:rsidRPr="00817CE1">
              <w:rPr>
                <w:rFonts w:asciiTheme="minorHAnsi" w:hAnsiTheme="minorHAnsi" w:cstheme="minorHAnsi"/>
                <w:bCs/>
                <w:color w:val="auto"/>
              </w:rPr>
              <w:t>numbers, data and statistical information.</w:t>
            </w:r>
          </w:p>
          <w:p w14:paraId="3E367948" w14:textId="3C4C03AD" w:rsidR="00F9158D" w:rsidRPr="00817CE1" w:rsidRDefault="00F9158D" w:rsidP="001940AC">
            <w:pPr>
              <w:pStyle w:val="BODYTEXTSTYLE"/>
              <w:numPr>
                <w:ilvl w:val="0"/>
                <w:numId w:val="39"/>
              </w:numPr>
              <w:spacing w:after="0" w:line="240" w:lineRule="auto"/>
              <w:rPr>
                <w:rFonts w:asciiTheme="minorHAnsi" w:hAnsiTheme="minorHAnsi" w:cstheme="minorHAnsi"/>
                <w:bCs/>
                <w:color w:val="auto"/>
              </w:rPr>
            </w:pPr>
            <w:r w:rsidRPr="00817CE1">
              <w:rPr>
                <w:rFonts w:asciiTheme="minorHAnsi" w:hAnsiTheme="minorHAnsi" w:cstheme="minorHAnsi"/>
                <w:bCs/>
                <w:color w:val="auto"/>
              </w:rPr>
              <w:t>Ability to run the D</w:t>
            </w:r>
            <w:r w:rsidR="00817CE1" w:rsidRPr="00817CE1">
              <w:rPr>
                <w:rFonts w:asciiTheme="minorHAnsi" w:hAnsiTheme="minorHAnsi" w:cstheme="minorHAnsi"/>
                <w:bCs/>
                <w:color w:val="auto"/>
              </w:rPr>
              <w:t>f</w:t>
            </w:r>
            <w:r w:rsidRPr="00817CE1">
              <w:rPr>
                <w:rFonts w:asciiTheme="minorHAnsi" w:hAnsiTheme="minorHAnsi" w:cstheme="minorHAnsi"/>
                <w:bCs/>
                <w:color w:val="auto"/>
              </w:rPr>
              <w:t xml:space="preserve">E Financial Information System and carry out error corrections before each financial return. </w:t>
            </w:r>
          </w:p>
          <w:p w14:paraId="63D58D83" w14:textId="77777777" w:rsidR="004C56BB" w:rsidRPr="001940AC" w:rsidRDefault="004C56BB" w:rsidP="001940AC">
            <w:pPr>
              <w:pStyle w:val="BODYTEXTSTYLE"/>
              <w:spacing w:after="0" w:line="240" w:lineRule="auto"/>
              <w:rPr>
                <w:rStyle w:val="HEADINGINLOWERCASE-11PTBOLD"/>
                <w:rFonts w:asciiTheme="minorHAnsi" w:hAnsiTheme="minorHAnsi" w:cstheme="minorHAnsi"/>
                <w:b w:val="0"/>
                <w:color w:val="auto"/>
                <w:u w:val="single"/>
              </w:rPr>
            </w:pPr>
          </w:p>
          <w:p w14:paraId="12A2D480" w14:textId="77777777" w:rsidR="004C56BB" w:rsidRPr="001940AC" w:rsidRDefault="004C56BB" w:rsidP="001940AC">
            <w:pPr>
              <w:pStyle w:val="BODYTEXTSTYLE"/>
              <w:spacing w:after="0" w:line="240" w:lineRule="auto"/>
              <w:rPr>
                <w:rStyle w:val="HEADINGINLOWERCASE-11PTBOLD"/>
                <w:rFonts w:asciiTheme="minorHAnsi" w:hAnsiTheme="minorHAnsi" w:cstheme="minorHAnsi"/>
                <w:color w:val="auto"/>
                <w:u w:val="single"/>
              </w:rPr>
            </w:pPr>
            <w:r w:rsidRPr="001940AC">
              <w:rPr>
                <w:rStyle w:val="HEADINGINLOWERCASE-11PTBOLD"/>
                <w:rFonts w:asciiTheme="minorHAnsi" w:hAnsiTheme="minorHAnsi" w:cstheme="minorHAnsi"/>
                <w:color w:val="auto"/>
                <w:u w:val="single"/>
              </w:rPr>
              <w:t xml:space="preserve">Experience </w:t>
            </w:r>
          </w:p>
          <w:p w14:paraId="7E17A9FC" w14:textId="1B91702E" w:rsidR="005B55B6" w:rsidRPr="00817CE1" w:rsidRDefault="005B55B6" w:rsidP="001940AC">
            <w:pPr>
              <w:pStyle w:val="BODYTEXTSTYLE"/>
              <w:numPr>
                <w:ilvl w:val="0"/>
                <w:numId w:val="40"/>
              </w:numPr>
              <w:spacing w:after="0" w:line="240" w:lineRule="auto"/>
              <w:rPr>
                <w:rFonts w:asciiTheme="minorHAnsi" w:hAnsiTheme="minorHAnsi" w:cstheme="minorHAnsi"/>
                <w:bCs/>
                <w:color w:val="auto"/>
              </w:rPr>
            </w:pPr>
            <w:r w:rsidRPr="00817CE1">
              <w:rPr>
                <w:rFonts w:asciiTheme="minorHAnsi" w:hAnsiTheme="minorHAnsi" w:cstheme="minorHAnsi"/>
                <w:bCs/>
                <w:color w:val="auto"/>
              </w:rPr>
              <w:t>Considerable experience of collecting, analysing and reporting management information.</w:t>
            </w:r>
          </w:p>
          <w:p w14:paraId="6CE12872" w14:textId="7CFEFD32" w:rsidR="005B55B6" w:rsidRPr="00817CE1" w:rsidRDefault="005B55B6" w:rsidP="001940AC">
            <w:pPr>
              <w:pStyle w:val="BODYTEXTSTYLE"/>
              <w:numPr>
                <w:ilvl w:val="0"/>
                <w:numId w:val="40"/>
              </w:numPr>
              <w:spacing w:after="0" w:line="240" w:lineRule="auto"/>
              <w:rPr>
                <w:rFonts w:asciiTheme="minorHAnsi" w:hAnsiTheme="minorHAnsi" w:cstheme="minorHAnsi"/>
                <w:bCs/>
                <w:color w:val="auto"/>
              </w:rPr>
            </w:pPr>
            <w:r w:rsidRPr="00817CE1">
              <w:rPr>
                <w:rFonts w:asciiTheme="minorHAnsi" w:hAnsiTheme="minorHAnsi" w:cstheme="minorHAnsi"/>
                <w:bCs/>
                <w:color w:val="auto"/>
              </w:rPr>
              <w:t>Considerable experience of general office and administrative procedures.</w:t>
            </w:r>
          </w:p>
          <w:p w14:paraId="14D9A004" w14:textId="0418177D" w:rsidR="005B55B6" w:rsidRPr="00817CE1" w:rsidRDefault="005B55B6" w:rsidP="001940AC">
            <w:pPr>
              <w:pStyle w:val="BODYTEXTSTYLE"/>
              <w:numPr>
                <w:ilvl w:val="0"/>
                <w:numId w:val="40"/>
              </w:numPr>
              <w:spacing w:after="0" w:line="240" w:lineRule="auto"/>
              <w:rPr>
                <w:rFonts w:asciiTheme="minorHAnsi" w:hAnsiTheme="minorHAnsi" w:cstheme="minorHAnsi"/>
                <w:bCs/>
                <w:color w:val="auto"/>
              </w:rPr>
            </w:pPr>
            <w:r w:rsidRPr="00817CE1">
              <w:rPr>
                <w:rFonts w:asciiTheme="minorHAnsi" w:hAnsiTheme="minorHAnsi" w:cstheme="minorHAnsi"/>
                <w:bCs/>
                <w:color w:val="auto"/>
              </w:rPr>
              <w:t>Considerable experience of financial controls and configuration of POS booking systems.</w:t>
            </w:r>
          </w:p>
          <w:p w14:paraId="38947672" w14:textId="13BCFDC3" w:rsidR="00E45ACA" w:rsidRPr="001940AC" w:rsidRDefault="005B55B6" w:rsidP="001940AC">
            <w:pPr>
              <w:pStyle w:val="BODYTEXTSTYLE"/>
              <w:numPr>
                <w:ilvl w:val="0"/>
                <w:numId w:val="40"/>
              </w:numPr>
              <w:spacing w:after="0" w:line="240" w:lineRule="auto"/>
              <w:rPr>
                <w:rStyle w:val="HEADINGINLOWERCASE-11PTBOLD"/>
                <w:rFonts w:asciiTheme="minorHAnsi" w:hAnsiTheme="minorHAnsi" w:cstheme="minorHAnsi"/>
                <w:b w:val="0"/>
                <w:color w:val="auto"/>
              </w:rPr>
            </w:pPr>
            <w:r w:rsidRPr="00817CE1">
              <w:rPr>
                <w:rFonts w:asciiTheme="minorHAnsi" w:hAnsiTheme="minorHAnsi" w:cstheme="minorHAnsi"/>
                <w:bCs/>
                <w:color w:val="auto"/>
              </w:rPr>
              <w:t>Considerable experience of dealing with customers in a professional environment.</w:t>
            </w:r>
          </w:p>
        </w:tc>
        <w:tc>
          <w:tcPr>
            <w:tcW w:w="808" w:type="dxa"/>
            <w:tcBorders>
              <w:top w:val="single" w:sz="6" w:space="0" w:color="808080"/>
              <w:left w:val="single" w:sz="6" w:space="0" w:color="808080"/>
              <w:bottom w:val="single" w:sz="6" w:space="0" w:color="808080"/>
              <w:right w:val="single" w:sz="6" w:space="0" w:color="808080"/>
            </w:tcBorders>
          </w:tcPr>
          <w:p w14:paraId="2D51320A" w14:textId="77777777" w:rsidR="005677FC" w:rsidRDefault="005677FC" w:rsidP="00817CE1">
            <w:pPr>
              <w:pStyle w:val="BODYTEXTSTYLE"/>
              <w:spacing w:after="0" w:line="240" w:lineRule="auto"/>
              <w:jc w:val="center"/>
              <w:rPr>
                <w:rStyle w:val="HEADINGINLOWERCASE-11PTBOLD"/>
                <w:b w:val="0"/>
                <w:color w:val="auto"/>
              </w:rPr>
            </w:pPr>
          </w:p>
          <w:p w14:paraId="477A314D" w14:textId="29AFF7A5"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216DDFE1"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37368BFE" w14:textId="1F039F02" w:rsidR="00672D70" w:rsidRPr="00817CE1" w:rsidRDefault="00672D70" w:rsidP="00817CE1">
            <w:pPr>
              <w:pStyle w:val="BODYTEXTSTYLE"/>
              <w:spacing w:after="0" w:line="240" w:lineRule="auto"/>
              <w:jc w:val="center"/>
              <w:rPr>
                <w:rStyle w:val="HEADINGINLOWERCASE-11PTBOLD"/>
                <w:b w:val="0"/>
                <w:bCs w:val="0"/>
                <w:color w:val="auto"/>
              </w:rPr>
            </w:pPr>
          </w:p>
          <w:p w14:paraId="576CD98A"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05508704" w14:textId="77777777" w:rsidR="00817CE1" w:rsidRPr="00817CE1" w:rsidRDefault="00817CE1" w:rsidP="00817CE1">
            <w:pPr>
              <w:pStyle w:val="BODYTEXTSTYLE"/>
              <w:spacing w:after="0" w:line="240" w:lineRule="auto"/>
              <w:jc w:val="center"/>
              <w:rPr>
                <w:rStyle w:val="HEADINGINLOWERCASE-11PTBOLD"/>
                <w:b w:val="0"/>
                <w:bCs w:val="0"/>
                <w:color w:val="auto"/>
              </w:rPr>
            </w:pPr>
          </w:p>
          <w:p w14:paraId="4C2F216F" w14:textId="5A5EE3A8" w:rsidR="00817CE1" w:rsidRPr="00817CE1" w:rsidRDefault="00817CE1"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D</w:t>
            </w:r>
          </w:p>
          <w:p w14:paraId="596B7577" w14:textId="0A8639AA" w:rsidR="00817CE1" w:rsidRPr="00817CE1" w:rsidRDefault="00817CE1"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D</w:t>
            </w:r>
          </w:p>
          <w:p w14:paraId="57D650F9" w14:textId="77777777" w:rsidR="00672D70" w:rsidRDefault="00672D70" w:rsidP="00817CE1">
            <w:pPr>
              <w:pStyle w:val="BODYTEXTSTYLE"/>
              <w:spacing w:after="0" w:line="240" w:lineRule="auto"/>
              <w:jc w:val="center"/>
              <w:rPr>
                <w:rStyle w:val="HEADINGINLOWERCASE-11PTBOLD"/>
              </w:rPr>
            </w:pPr>
          </w:p>
          <w:p w14:paraId="39A1A66F" w14:textId="77777777" w:rsidR="001940AC" w:rsidRPr="001940AC" w:rsidRDefault="001940AC" w:rsidP="00817CE1">
            <w:pPr>
              <w:pStyle w:val="BODYTEXTSTYLE"/>
              <w:spacing w:after="0" w:line="240" w:lineRule="auto"/>
              <w:rPr>
                <w:rStyle w:val="HEADINGINLOWERCASE-11PTBOLD"/>
              </w:rPr>
            </w:pPr>
          </w:p>
          <w:p w14:paraId="792A21D4"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244F3F99"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2A619EB9"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3878F813" w14:textId="77777777" w:rsidR="00672D70" w:rsidRPr="00817CE1" w:rsidRDefault="00672D70" w:rsidP="00817CE1">
            <w:pPr>
              <w:pStyle w:val="BODYTEXTSTYLE"/>
              <w:spacing w:after="0" w:line="240" w:lineRule="auto"/>
              <w:jc w:val="center"/>
              <w:rPr>
                <w:rStyle w:val="HEADINGINLOWERCASE-11PTBOLD"/>
                <w:b w:val="0"/>
                <w:bCs w:val="0"/>
                <w:color w:val="auto"/>
              </w:rPr>
            </w:pPr>
          </w:p>
          <w:p w14:paraId="634B0FFE"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45A2A430"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6FE26E38"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764959AA" w14:textId="77777777"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1CA9B6E4" w14:textId="545FDD7B" w:rsidR="00672D70" w:rsidRPr="00817CE1" w:rsidRDefault="001940AC"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08BC3679" w14:textId="77777777" w:rsidR="00672D70" w:rsidRPr="00672D70" w:rsidRDefault="00672D70" w:rsidP="00817CE1">
            <w:pPr>
              <w:pStyle w:val="BODYTEXTSTYLE"/>
              <w:spacing w:after="0" w:line="240" w:lineRule="auto"/>
              <w:jc w:val="center"/>
              <w:rPr>
                <w:rStyle w:val="HEADINGINLOWERCASE-11PTBOLD"/>
                <w:sz w:val="14"/>
                <w:szCs w:val="14"/>
              </w:rPr>
            </w:pPr>
          </w:p>
          <w:p w14:paraId="6813081F" w14:textId="77777777" w:rsidR="00672D70" w:rsidRDefault="00672D70" w:rsidP="00817CE1">
            <w:pPr>
              <w:pStyle w:val="BODYTEXTSTYLE"/>
              <w:spacing w:after="0" w:line="240" w:lineRule="auto"/>
              <w:jc w:val="center"/>
              <w:rPr>
                <w:rStyle w:val="HEADINGINLOWERCASE-11PTBOLD"/>
                <w:sz w:val="28"/>
                <w:szCs w:val="28"/>
              </w:rPr>
            </w:pPr>
          </w:p>
          <w:p w14:paraId="35EDB881" w14:textId="77777777" w:rsidR="00F9158D" w:rsidRPr="005C4804" w:rsidRDefault="00F9158D" w:rsidP="00817CE1">
            <w:pPr>
              <w:pStyle w:val="BODYTEXTSTYLE"/>
              <w:spacing w:after="0" w:line="240" w:lineRule="auto"/>
              <w:jc w:val="center"/>
              <w:rPr>
                <w:rStyle w:val="HEADINGINLOWERCASE-11PTBOLD"/>
                <w:sz w:val="28"/>
                <w:szCs w:val="28"/>
              </w:rPr>
            </w:pPr>
          </w:p>
          <w:p w14:paraId="25171E07" w14:textId="02E7C98A"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4862A7FA" w14:textId="0BD2F8D1"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13EB31B9" w14:textId="40DF4632" w:rsidR="00672D70" w:rsidRPr="00817CE1" w:rsidRDefault="00672D70" w:rsidP="00817CE1">
            <w:pPr>
              <w:pStyle w:val="BODYTEXTSTYLE"/>
              <w:spacing w:after="0" w:line="240" w:lineRule="auto"/>
              <w:jc w:val="center"/>
              <w:rPr>
                <w:rStyle w:val="HEADINGINLOWERCASE-11PTBOLD"/>
                <w:b w:val="0"/>
                <w:bCs w:val="0"/>
                <w:color w:val="auto"/>
              </w:rPr>
            </w:pPr>
            <w:r w:rsidRPr="00817CE1">
              <w:rPr>
                <w:rStyle w:val="HEADINGINLOWERCASE-11PTBOLD"/>
                <w:b w:val="0"/>
                <w:bCs w:val="0"/>
                <w:color w:val="auto"/>
              </w:rPr>
              <w:t>E</w:t>
            </w:r>
          </w:p>
          <w:p w14:paraId="3290C889" w14:textId="7BCBF46B" w:rsidR="00672D70" w:rsidRPr="00581A78" w:rsidRDefault="00672D70" w:rsidP="00817CE1">
            <w:pPr>
              <w:pStyle w:val="BODYTEXTSTYLE"/>
              <w:spacing w:after="0" w:line="240" w:lineRule="auto"/>
              <w:jc w:val="center"/>
              <w:rPr>
                <w:rStyle w:val="HEADINGINLOWERCASE-11PTBOLD"/>
                <w:b w:val="0"/>
                <w:color w:val="auto"/>
              </w:rPr>
            </w:pPr>
            <w:r w:rsidRPr="00817CE1">
              <w:rPr>
                <w:rStyle w:val="HEADINGINLOWERCASE-11PTBOLD"/>
                <w:b w:val="0"/>
                <w:bCs w:val="0"/>
                <w:color w:val="auto"/>
              </w:rPr>
              <w:t>E</w:t>
            </w:r>
          </w:p>
        </w:tc>
      </w:tr>
    </w:tbl>
    <w:p w14:paraId="3639A2CC" w14:textId="77777777" w:rsidR="004D586E" w:rsidRPr="00581A78" w:rsidRDefault="004D586E" w:rsidP="009D74E5">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E826AC" w:rsidRPr="00581A78" w14:paraId="61824E28" w14:textId="77777777" w:rsidTr="000655E1">
        <w:trPr>
          <w:trHeight w:hRule="exact" w:val="340"/>
        </w:trPr>
        <w:tc>
          <w:tcPr>
            <w:tcW w:w="10457" w:type="dxa"/>
            <w:shd w:val="clear" w:color="auto" w:fill="DEE3EC"/>
            <w:vAlign w:val="center"/>
          </w:tcPr>
          <w:p w14:paraId="1AAFB368" w14:textId="77777777" w:rsidR="00E826AC" w:rsidRPr="00581A78" w:rsidRDefault="00E826AC" w:rsidP="000655E1">
            <w:pPr>
              <w:pStyle w:val="BODYTEXTSTYLE"/>
              <w:spacing w:after="0"/>
              <w:rPr>
                <w:rStyle w:val="HEADINGINLOWERCASE-11PTBOLD"/>
                <w:color w:val="auto"/>
              </w:rPr>
            </w:pPr>
            <w:r w:rsidRPr="00581A78">
              <w:rPr>
                <w:rStyle w:val="HEADINGINLOWERCASE-11PTBOLD"/>
                <w:color w:val="auto"/>
              </w:rPr>
              <w:t>Vision and Values</w:t>
            </w:r>
          </w:p>
        </w:tc>
      </w:tr>
      <w:tr w:rsidR="00E826AC" w:rsidRPr="00581A78" w14:paraId="539AEC85" w14:textId="77777777" w:rsidTr="000655E1">
        <w:trPr>
          <w:trHeight w:val="340"/>
        </w:trPr>
        <w:tc>
          <w:tcPr>
            <w:tcW w:w="10457" w:type="dxa"/>
            <w:vAlign w:val="center"/>
          </w:tcPr>
          <w:p w14:paraId="49AAD440" w14:textId="77777777" w:rsidR="00E826AC" w:rsidRDefault="00E826AC" w:rsidP="000655E1">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399D68CD" w14:textId="77777777" w:rsidR="00E826AC" w:rsidRPr="00581A78" w:rsidRDefault="00E826AC" w:rsidP="000655E1">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66CA5A3C" w14:textId="77777777" w:rsidR="00E826AC" w:rsidRPr="00581A78" w:rsidRDefault="00E826AC" w:rsidP="000655E1">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BF4A0DC" w14:textId="77777777" w:rsidR="00E826AC" w:rsidRPr="003A367D" w:rsidRDefault="00E826AC" w:rsidP="000655E1">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72CC1BCB" w14:textId="77777777" w:rsidR="00E826AC" w:rsidRPr="003A367D" w:rsidRDefault="00E826AC" w:rsidP="000655E1">
            <w:pPr>
              <w:numPr>
                <w:ilvl w:val="0"/>
                <w:numId w:val="20"/>
              </w:numPr>
              <w:shd w:val="clear" w:color="auto" w:fill="FFFFFF"/>
              <w:spacing w:after="100" w:afterAutospacing="1" w:line="240" w:lineRule="auto"/>
              <w:jc w:val="both"/>
              <w:rPr>
                <w:rFonts w:eastAsia="Times New Roman"/>
                <w:bCs/>
              </w:rPr>
            </w:pPr>
            <w:hyperlink r:id="rId11"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1B532EF6" w14:textId="77777777" w:rsidR="00E826AC" w:rsidRPr="003A367D" w:rsidRDefault="00E826AC" w:rsidP="000655E1">
            <w:pPr>
              <w:numPr>
                <w:ilvl w:val="0"/>
                <w:numId w:val="20"/>
              </w:numPr>
              <w:shd w:val="clear" w:color="auto" w:fill="FFFFFF"/>
              <w:spacing w:after="100" w:afterAutospacing="1" w:line="240" w:lineRule="auto"/>
              <w:jc w:val="both"/>
              <w:rPr>
                <w:rFonts w:eastAsia="Times New Roman"/>
                <w:bCs/>
              </w:rPr>
            </w:pPr>
            <w:hyperlink r:id="rId12"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613D62B7" w14:textId="77777777" w:rsidR="00E826AC" w:rsidRPr="00581A78" w:rsidRDefault="00E826AC" w:rsidP="000655E1">
            <w:pPr>
              <w:pStyle w:val="BODYTEXTSTYLE"/>
              <w:spacing w:after="40" w:line="240" w:lineRule="auto"/>
              <w:jc w:val="both"/>
              <w:rPr>
                <w:rStyle w:val="HEADINGINLOWERCASE-11PTBOLD"/>
                <w:color w:val="auto"/>
                <w:u w:val="single"/>
              </w:rPr>
            </w:pPr>
            <w:r w:rsidRPr="00581A78">
              <w:rPr>
                <w:rStyle w:val="HEADINGINLOWERCASE-11PTBOLD"/>
                <w:color w:val="auto"/>
                <w:u w:val="single"/>
              </w:rPr>
              <w:lastRenderedPageBreak/>
              <w:t>Our Values</w:t>
            </w:r>
          </w:p>
          <w:p w14:paraId="0B00EE09" w14:textId="77777777" w:rsidR="00E826AC" w:rsidRPr="00B659EC" w:rsidRDefault="00E826AC" w:rsidP="000655E1">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3DB883CB" w14:textId="77777777" w:rsidR="00E826AC" w:rsidRPr="00B659EC" w:rsidRDefault="00E826AC" w:rsidP="000655E1">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6AA4E93F" w14:textId="77777777" w:rsidR="00E826AC" w:rsidRPr="00B659EC" w:rsidRDefault="00E826AC" w:rsidP="000655E1">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5395024F" w14:textId="77777777" w:rsidR="00E826AC" w:rsidRPr="00B659EC" w:rsidRDefault="00E826AC" w:rsidP="000655E1">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1686642C" w14:textId="77777777" w:rsidR="00E826AC" w:rsidRPr="00B659EC" w:rsidRDefault="00E826AC" w:rsidP="000655E1">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3CBDACCC" w14:textId="77777777" w:rsidR="00E826AC" w:rsidRPr="00B659EC" w:rsidRDefault="00E826AC" w:rsidP="000655E1">
            <w:pPr>
              <w:numPr>
                <w:ilvl w:val="0"/>
                <w:numId w:val="34"/>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tbl>
      <w:tblPr>
        <w:tblpPr w:leftFromText="180" w:rightFromText="180" w:vertAnchor="text" w:horzAnchor="margin" w:tblpY="322"/>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715AF" w:rsidRPr="00581A78" w14:paraId="5856BFB0" w14:textId="77777777" w:rsidTr="00A715AF">
        <w:trPr>
          <w:trHeight w:val="340"/>
        </w:trPr>
        <w:tc>
          <w:tcPr>
            <w:tcW w:w="10455" w:type="dxa"/>
            <w:vAlign w:val="center"/>
          </w:tcPr>
          <w:p w14:paraId="6648565E" w14:textId="77777777" w:rsidR="00A715AF" w:rsidRPr="00581A78" w:rsidRDefault="00A715AF" w:rsidP="00A715AF">
            <w:pPr>
              <w:pStyle w:val="BODYTEXTSTYLE"/>
              <w:spacing w:after="0"/>
              <w:rPr>
                <w:rStyle w:val="HEADINGINLOWERCASE-11PTBOLD"/>
                <w:color w:val="auto"/>
              </w:rPr>
            </w:pPr>
            <w:r w:rsidRPr="00581A78">
              <w:rPr>
                <w:rStyle w:val="HEADINGINLOWERCASE-11PTBOLD"/>
                <w:color w:val="auto"/>
              </w:rPr>
              <w:lastRenderedPageBreak/>
              <w:t xml:space="preserve">Equal Opportunities: </w:t>
            </w:r>
          </w:p>
          <w:p w14:paraId="00264CA3" w14:textId="77777777" w:rsidR="00A715AF" w:rsidRPr="00581A78" w:rsidRDefault="00A715AF" w:rsidP="00A715AF">
            <w:pPr>
              <w:pStyle w:val="BODYTEXTSTYLE"/>
              <w:spacing w:after="0"/>
              <w:rPr>
                <w:rStyle w:val="HEADINGINLOWERCASE-11PTBOLD"/>
                <w:b w:val="0"/>
                <w:color w:val="auto"/>
              </w:rPr>
            </w:pPr>
            <w:r w:rsidRPr="00581A78">
              <w:rPr>
                <w:rStyle w:val="HEADINGINLOWERCASE-11PTBOLD"/>
                <w:b w:val="0"/>
                <w:color w:val="auto"/>
              </w:rPr>
              <w:t xml:space="preserve">We do our utmost to ensure that 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7AFF7755" w14:textId="77777777" w:rsidR="00581A78" w:rsidRPr="00581A78" w:rsidRDefault="00581A78" w:rsidP="00AD6EF1">
      <w:pPr>
        <w:spacing w:after="0"/>
        <w:rPr>
          <w:rStyle w:val="BODYTEXT-11PTCALIBRI"/>
          <w:color w:val="auto"/>
        </w:rPr>
      </w:pPr>
    </w:p>
    <w:sectPr w:rsidR="00581A78" w:rsidRPr="00581A78">
      <w:headerReference w:type="default" r:id="rId13"/>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B31B" w14:textId="77777777" w:rsidR="00EE3157" w:rsidRDefault="00EE3157">
      <w:r>
        <w:separator/>
      </w:r>
    </w:p>
  </w:endnote>
  <w:endnote w:type="continuationSeparator" w:id="0">
    <w:p w14:paraId="4014B399" w14:textId="77777777" w:rsidR="00EE3157" w:rsidRDefault="00EE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3EC3" w14:textId="77777777" w:rsidR="00EE3157" w:rsidRDefault="00EE3157">
      <w:r>
        <w:separator/>
      </w:r>
    </w:p>
  </w:footnote>
  <w:footnote w:type="continuationSeparator" w:id="0">
    <w:p w14:paraId="5C1A53C6" w14:textId="77777777" w:rsidR="00EE3157" w:rsidRDefault="00EE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27DB"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67EB"/>
    <w:multiLevelType w:val="hybridMultilevel"/>
    <w:tmpl w:val="DCEA8B86"/>
    <w:lvl w:ilvl="0" w:tplc="9A48372C">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70C9D"/>
    <w:multiLevelType w:val="hybridMultilevel"/>
    <w:tmpl w:val="1EA27108"/>
    <w:lvl w:ilvl="0" w:tplc="9A48372C">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8619A"/>
    <w:multiLevelType w:val="hybridMultilevel"/>
    <w:tmpl w:val="B07895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F2235"/>
    <w:multiLevelType w:val="hybridMultilevel"/>
    <w:tmpl w:val="080E54FE"/>
    <w:lvl w:ilvl="0" w:tplc="9A48372C">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5A6A01"/>
    <w:multiLevelType w:val="hybridMultilevel"/>
    <w:tmpl w:val="6C568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D643A8"/>
    <w:multiLevelType w:val="hybridMultilevel"/>
    <w:tmpl w:val="6B26287A"/>
    <w:lvl w:ilvl="0" w:tplc="9A48372C">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F43B8"/>
    <w:multiLevelType w:val="hybridMultilevel"/>
    <w:tmpl w:val="5640672C"/>
    <w:lvl w:ilvl="0" w:tplc="9A48372C">
      <w:start w:val="1"/>
      <w:numFmt w:val="bullet"/>
      <w:lvlText w:val=""/>
      <w:lvlJc w:val="left"/>
      <w:pPr>
        <w:ind w:left="1080" w:hanging="360"/>
      </w:pPr>
      <w:rPr>
        <w:rFonts w:ascii="Symbol" w:hAnsi="Symbol" w:hint="default"/>
        <w:strike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7A240F"/>
    <w:multiLevelType w:val="hybridMultilevel"/>
    <w:tmpl w:val="18CE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70B87"/>
    <w:multiLevelType w:val="hybridMultilevel"/>
    <w:tmpl w:val="DA9C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23EAF"/>
    <w:multiLevelType w:val="hybridMultilevel"/>
    <w:tmpl w:val="EE4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DA1AB4"/>
    <w:multiLevelType w:val="hybridMultilevel"/>
    <w:tmpl w:val="1FF0A744"/>
    <w:lvl w:ilvl="0" w:tplc="9A48372C">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9"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5391399"/>
    <w:multiLevelType w:val="hybridMultilevel"/>
    <w:tmpl w:val="10D62A6A"/>
    <w:lvl w:ilvl="0" w:tplc="04090001">
      <w:start w:val="1"/>
      <w:numFmt w:val="bullet"/>
      <w:lvlText w:val=""/>
      <w:lvlJc w:val="left"/>
      <w:pPr>
        <w:ind w:left="720" w:hanging="360"/>
      </w:pPr>
      <w:rPr>
        <w:rFonts w:ascii="Symbol" w:hAnsi="Symbol" w:hint="default"/>
      </w:rPr>
    </w:lvl>
    <w:lvl w:ilvl="1" w:tplc="7B78425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93C44"/>
    <w:multiLevelType w:val="hybridMultilevel"/>
    <w:tmpl w:val="8452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9795E"/>
    <w:multiLevelType w:val="hybridMultilevel"/>
    <w:tmpl w:val="7E4481BC"/>
    <w:lvl w:ilvl="0" w:tplc="9A48372C">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13C98"/>
    <w:multiLevelType w:val="hybridMultilevel"/>
    <w:tmpl w:val="9DCE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428497">
    <w:abstractNumId w:val="6"/>
  </w:num>
  <w:num w:numId="2" w16cid:durableId="564487509">
    <w:abstractNumId w:val="32"/>
  </w:num>
  <w:num w:numId="3" w16cid:durableId="634606723">
    <w:abstractNumId w:val="20"/>
  </w:num>
  <w:num w:numId="4" w16cid:durableId="840857430">
    <w:abstractNumId w:val="30"/>
  </w:num>
  <w:num w:numId="5" w16cid:durableId="1127092504">
    <w:abstractNumId w:val="39"/>
  </w:num>
  <w:num w:numId="6" w16cid:durableId="682630994">
    <w:abstractNumId w:val="14"/>
  </w:num>
  <w:num w:numId="7" w16cid:durableId="1911770954">
    <w:abstractNumId w:val="35"/>
  </w:num>
  <w:num w:numId="8" w16cid:durableId="577590611">
    <w:abstractNumId w:val="26"/>
  </w:num>
  <w:num w:numId="9" w16cid:durableId="580876597">
    <w:abstractNumId w:val="0"/>
  </w:num>
  <w:num w:numId="10" w16cid:durableId="880166323">
    <w:abstractNumId w:val="40"/>
  </w:num>
  <w:num w:numId="11" w16cid:durableId="1671057200">
    <w:abstractNumId w:val="9"/>
  </w:num>
  <w:num w:numId="12" w16cid:durableId="275411452">
    <w:abstractNumId w:val="27"/>
  </w:num>
  <w:num w:numId="13" w16cid:durableId="29887217">
    <w:abstractNumId w:val="29"/>
  </w:num>
  <w:num w:numId="14" w16cid:durableId="1044016202">
    <w:abstractNumId w:val="42"/>
  </w:num>
  <w:num w:numId="15" w16cid:durableId="1257058866">
    <w:abstractNumId w:val="28"/>
  </w:num>
  <w:num w:numId="16" w16cid:durableId="866675919">
    <w:abstractNumId w:val="5"/>
  </w:num>
  <w:num w:numId="17" w16cid:durableId="867643060">
    <w:abstractNumId w:val="46"/>
  </w:num>
  <w:num w:numId="18" w16cid:durableId="1697383873">
    <w:abstractNumId w:val="38"/>
  </w:num>
  <w:num w:numId="19" w16cid:durableId="868108635">
    <w:abstractNumId w:val="10"/>
  </w:num>
  <w:num w:numId="20" w16cid:durableId="2012633260">
    <w:abstractNumId w:val="11"/>
  </w:num>
  <w:num w:numId="21" w16cid:durableId="1020082089">
    <w:abstractNumId w:val="19"/>
  </w:num>
  <w:num w:numId="22" w16cid:durableId="1075399904">
    <w:abstractNumId w:val="36"/>
  </w:num>
  <w:num w:numId="23" w16cid:durableId="1968924574">
    <w:abstractNumId w:val="17"/>
  </w:num>
  <w:num w:numId="24" w16cid:durableId="177698602">
    <w:abstractNumId w:val="31"/>
  </w:num>
  <w:num w:numId="25" w16cid:durableId="728842083">
    <w:abstractNumId w:val="13"/>
  </w:num>
  <w:num w:numId="26" w16cid:durableId="1683898776">
    <w:abstractNumId w:val="1"/>
  </w:num>
  <w:num w:numId="27" w16cid:durableId="1390305467">
    <w:abstractNumId w:val="7"/>
  </w:num>
  <w:num w:numId="28" w16cid:durableId="629242349">
    <w:abstractNumId w:val="3"/>
  </w:num>
  <w:num w:numId="29" w16cid:durableId="772214004">
    <w:abstractNumId w:val="33"/>
  </w:num>
  <w:num w:numId="30" w16cid:durableId="96605746">
    <w:abstractNumId w:val="8"/>
  </w:num>
  <w:num w:numId="31" w16cid:durableId="313878298">
    <w:abstractNumId w:val="43"/>
  </w:num>
  <w:num w:numId="32" w16cid:durableId="916600039">
    <w:abstractNumId w:val="41"/>
  </w:num>
  <w:num w:numId="33" w16cid:durableId="1160270483">
    <w:abstractNumId w:val="16"/>
  </w:num>
  <w:num w:numId="34" w16cid:durableId="270282052">
    <w:abstractNumId w:val="4"/>
  </w:num>
  <w:num w:numId="35" w16cid:durableId="1547792796">
    <w:abstractNumId w:val="21"/>
  </w:num>
  <w:num w:numId="36" w16cid:durableId="715937420">
    <w:abstractNumId w:val="44"/>
  </w:num>
  <w:num w:numId="37" w16cid:durableId="1750882952">
    <w:abstractNumId w:val="15"/>
  </w:num>
  <w:num w:numId="38" w16cid:durableId="1601374256">
    <w:abstractNumId w:val="24"/>
  </w:num>
  <w:num w:numId="39" w16cid:durableId="1252733884">
    <w:abstractNumId w:val="47"/>
  </w:num>
  <w:num w:numId="40" w16cid:durableId="1097139422">
    <w:abstractNumId w:val="34"/>
  </w:num>
  <w:num w:numId="41" w16cid:durableId="1249464056">
    <w:abstractNumId w:val="25"/>
  </w:num>
  <w:num w:numId="42" w16cid:durableId="742220529">
    <w:abstractNumId w:val="45"/>
  </w:num>
  <w:num w:numId="43" w16cid:durableId="911474873">
    <w:abstractNumId w:val="37"/>
  </w:num>
  <w:num w:numId="44" w16cid:durableId="1890266262">
    <w:abstractNumId w:val="22"/>
  </w:num>
  <w:num w:numId="45" w16cid:durableId="1485470151">
    <w:abstractNumId w:val="2"/>
  </w:num>
  <w:num w:numId="46" w16cid:durableId="1150293798">
    <w:abstractNumId w:val="23"/>
  </w:num>
  <w:num w:numId="47" w16cid:durableId="1272710198">
    <w:abstractNumId w:val="18"/>
  </w:num>
  <w:num w:numId="48" w16cid:durableId="151893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1593"/>
    <w:rsid w:val="00011EDB"/>
    <w:rsid w:val="00025612"/>
    <w:rsid w:val="00026D5B"/>
    <w:rsid w:val="00031446"/>
    <w:rsid w:val="00032D11"/>
    <w:rsid w:val="00062CC8"/>
    <w:rsid w:val="0006494D"/>
    <w:rsid w:val="00080A5D"/>
    <w:rsid w:val="00084370"/>
    <w:rsid w:val="00095235"/>
    <w:rsid w:val="00095D62"/>
    <w:rsid w:val="000A03A5"/>
    <w:rsid w:val="000D4538"/>
    <w:rsid w:val="000D7CDA"/>
    <w:rsid w:val="000F072E"/>
    <w:rsid w:val="000F3F80"/>
    <w:rsid w:val="000F5C72"/>
    <w:rsid w:val="001138F1"/>
    <w:rsid w:val="001177D4"/>
    <w:rsid w:val="0012073C"/>
    <w:rsid w:val="00120E4C"/>
    <w:rsid w:val="00121945"/>
    <w:rsid w:val="00121C96"/>
    <w:rsid w:val="001223F5"/>
    <w:rsid w:val="00122BB3"/>
    <w:rsid w:val="00124C22"/>
    <w:rsid w:val="00127B59"/>
    <w:rsid w:val="001546A0"/>
    <w:rsid w:val="001548E5"/>
    <w:rsid w:val="001556B0"/>
    <w:rsid w:val="00162CF0"/>
    <w:rsid w:val="001653A7"/>
    <w:rsid w:val="00180D9F"/>
    <w:rsid w:val="0018631A"/>
    <w:rsid w:val="00192559"/>
    <w:rsid w:val="001940AC"/>
    <w:rsid w:val="001A0183"/>
    <w:rsid w:val="001B2F60"/>
    <w:rsid w:val="001C3F09"/>
    <w:rsid w:val="001C78F7"/>
    <w:rsid w:val="001D73AC"/>
    <w:rsid w:val="00206245"/>
    <w:rsid w:val="00211F92"/>
    <w:rsid w:val="00215F26"/>
    <w:rsid w:val="00221BF1"/>
    <w:rsid w:val="0022682A"/>
    <w:rsid w:val="00236B81"/>
    <w:rsid w:val="00236FAC"/>
    <w:rsid w:val="002404DB"/>
    <w:rsid w:val="00246CF8"/>
    <w:rsid w:val="002A15B4"/>
    <w:rsid w:val="002A7C64"/>
    <w:rsid w:val="002C09D7"/>
    <w:rsid w:val="002C456D"/>
    <w:rsid w:val="002C6225"/>
    <w:rsid w:val="002C6AC9"/>
    <w:rsid w:val="002E0531"/>
    <w:rsid w:val="002E0EAF"/>
    <w:rsid w:val="00304762"/>
    <w:rsid w:val="003056ED"/>
    <w:rsid w:val="00344C44"/>
    <w:rsid w:val="0034516E"/>
    <w:rsid w:val="00346E39"/>
    <w:rsid w:val="00346FFE"/>
    <w:rsid w:val="00355A95"/>
    <w:rsid w:val="0036469D"/>
    <w:rsid w:val="00374FF6"/>
    <w:rsid w:val="003819A0"/>
    <w:rsid w:val="0039226C"/>
    <w:rsid w:val="00395E35"/>
    <w:rsid w:val="003B1CE3"/>
    <w:rsid w:val="003B380D"/>
    <w:rsid w:val="003B6349"/>
    <w:rsid w:val="003C156A"/>
    <w:rsid w:val="003C24CD"/>
    <w:rsid w:val="003C5B67"/>
    <w:rsid w:val="003C7F87"/>
    <w:rsid w:val="003D4BF3"/>
    <w:rsid w:val="003D6AE4"/>
    <w:rsid w:val="003F0E3F"/>
    <w:rsid w:val="00406100"/>
    <w:rsid w:val="00435702"/>
    <w:rsid w:val="0043635D"/>
    <w:rsid w:val="00440884"/>
    <w:rsid w:val="004412D2"/>
    <w:rsid w:val="00444B60"/>
    <w:rsid w:val="00454D84"/>
    <w:rsid w:val="00461A16"/>
    <w:rsid w:val="00480A47"/>
    <w:rsid w:val="00493E0E"/>
    <w:rsid w:val="0049616E"/>
    <w:rsid w:val="004A545B"/>
    <w:rsid w:val="004B486C"/>
    <w:rsid w:val="004B5788"/>
    <w:rsid w:val="004B6427"/>
    <w:rsid w:val="004C56BB"/>
    <w:rsid w:val="004D586E"/>
    <w:rsid w:val="004D6E88"/>
    <w:rsid w:val="004D7FBD"/>
    <w:rsid w:val="004F4C11"/>
    <w:rsid w:val="00500FA1"/>
    <w:rsid w:val="00517FE7"/>
    <w:rsid w:val="005316D1"/>
    <w:rsid w:val="005408FA"/>
    <w:rsid w:val="00550777"/>
    <w:rsid w:val="0055200A"/>
    <w:rsid w:val="0055657F"/>
    <w:rsid w:val="005677FC"/>
    <w:rsid w:val="00572EBE"/>
    <w:rsid w:val="00575CEF"/>
    <w:rsid w:val="00576A32"/>
    <w:rsid w:val="00581A78"/>
    <w:rsid w:val="005822B2"/>
    <w:rsid w:val="00592E01"/>
    <w:rsid w:val="005A0910"/>
    <w:rsid w:val="005A1968"/>
    <w:rsid w:val="005A1BF9"/>
    <w:rsid w:val="005A316A"/>
    <w:rsid w:val="005A7CD2"/>
    <w:rsid w:val="005B3186"/>
    <w:rsid w:val="005B55B6"/>
    <w:rsid w:val="005C12F4"/>
    <w:rsid w:val="005C4804"/>
    <w:rsid w:val="005E1BB1"/>
    <w:rsid w:val="005E3651"/>
    <w:rsid w:val="005F7CC4"/>
    <w:rsid w:val="006030AE"/>
    <w:rsid w:val="006119FB"/>
    <w:rsid w:val="00622D5A"/>
    <w:rsid w:val="00630424"/>
    <w:rsid w:val="00633656"/>
    <w:rsid w:val="006343B3"/>
    <w:rsid w:val="00640E9E"/>
    <w:rsid w:val="006663F3"/>
    <w:rsid w:val="00667405"/>
    <w:rsid w:val="0067091A"/>
    <w:rsid w:val="006714CF"/>
    <w:rsid w:val="00672D70"/>
    <w:rsid w:val="0069435C"/>
    <w:rsid w:val="00695EEF"/>
    <w:rsid w:val="0069716B"/>
    <w:rsid w:val="006A156A"/>
    <w:rsid w:val="006A49A9"/>
    <w:rsid w:val="006B21B8"/>
    <w:rsid w:val="006C1131"/>
    <w:rsid w:val="006C16F4"/>
    <w:rsid w:val="006D1D9F"/>
    <w:rsid w:val="006D242A"/>
    <w:rsid w:val="006D3606"/>
    <w:rsid w:val="006E4FD7"/>
    <w:rsid w:val="006F5260"/>
    <w:rsid w:val="006F6B13"/>
    <w:rsid w:val="0070004D"/>
    <w:rsid w:val="007003DC"/>
    <w:rsid w:val="00700442"/>
    <w:rsid w:val="00704764"/>
    <w:rsid w:val="007074D2"/>
    <w:rsid w:val="007077A6"/>
    <w:rsid w:val="007116D1"/>
    <w:rsid w:val="0071501E"/>
    <w:rsid w:val="0074583C"/>
    <w:rsid w:val="00752E43"/>
    <w:rsid w:val="00754AC3"/>
    <w:rsid w:val="00783244"/>
    <w:rsid w:val="00786379"/>
    <w:rsid w:val="007A3EF6"/>
    <w:rsid w:val="007A4E97"/>
    <w:rsid w:val="007A7E7B"/>
    <w:rsid w:val="007B07FF"/>
    <w:rsid w:val="007D2C70"/>
    <w:rsid w:val="007D5FEF"/>
    <w:rsid w:val="007E2B05"/>
    <w:rsid w:val="007E4541"/>
    <w:rsid w:val="007E5892"/>
    <w:rsid w:val="007E6E3F"/>
    <w:rsid w:val="00805B22"/>
    <w:rsid w:val="00810432"/>
    <w:rsid w:val="008108C9"/>
    <w:rsid w:val="00811961"/>
    <w:rsid w:val="00817CE1"/>
    <w:rsid w:val="008253D1"/>
    <w:rsid w:val="00841640"/>
    <w:rsid w:val="008439BE"/>
    <w:rsid w:val="00872782"/>
    <w:rsid w:val="00882A1F"/>
    <w:rsid w:val="008A3AFC"/>
    <w:rsid w:val="008B0DF2"/>
    <w:rsid w:val="008B1A58"/>
    <w:rsid w:val="008B43BD"/>
    <w:rsid w:val="008B636F"/>
    <w:rsid w:val="008B6933"/>
    <w:rsid w:val="008C0412"/>
    <w:rsid w:val="008C2FE6"/>
    <w:rsid w:val="008E0872"/>
    <w:rsid w:val="008F1665"/>
    <w:rsid w:val="00907B84"/>
    <w:rsid w:val="00911884"/>
    <w:rsid w:val="009146A5"/>
    <w:rsid w:val="00915E2F"/>
    <w:rsid w:val="009161DC"/>
    <w:rsid w:val="00933631"/>
    <w:rsid w:val="009340EA"/>
    <w:rsid w:val="0094610A"/>
    <w:rsid w:val="009467FA"/>
    <w:rsid w:val="00950F99"/>
    <w:rsid w:val="009517E7"/>
    <w:rsid w:val="009574B2"/>
    <w:rsid w:val="00961B1B"/>
    <w:rsid w:val="00966562"/>
    <w:rsid w:val="0096786D"/>
    <w:rsid w:val="0097526D"/>
    <w:rsid w:val="00982B4B"/>
    <w:rsid w:val="009B542B"/>
    <w:rsid w:val="009C0B0B"/>
    <w:rsid w:val="009C3426"/>
    <w:rsid w:val="009D4328"/>
    <w:rsid w:val="009D74E5"/>
    <w:rsid w:val="009E77B1"/>
    <w:rsid w:val="009F43CD"/>
    <w:rsid w:val="00A01D66"/>
    <w:rsid w:val="00A05481"/>
    <w:rsid w:val="00A15B96"/>
    <w:rsid w:val="00A21CD9"/>
    <w:rsid w:val="00A33939"/>
    <w:rsid w:val="00A34139"/>
    <w:rsid w:val="00A3638F"/>
    <w:rsid w:val="00A42C81"/>
    <w:rsid w:val="00A44BE3"/>
    <w:rsid w:val="00A511E8"/>
    <w:rsid w:val="00A56EE3"/>
    <w:rsid w:val="00A669D5"/>
    <w:rsid w:val="00A715AF"/>
    <w:rsid w:val="00A75049"/>
    <w:rsid w:val="00A84343"/>
    <w:rsid w:val="00A86E53"/>
    <w:rsid w:val="00AA0EF8"/>
    <w:rsid w:val="00AA1CC3"/>
    <w:rsid w:val="00AD1357"/>
    <w:rsid w:val="00AD6EF1"/>
    <w:rsid w:val="00AE254E"/>
    <w:rsid w:val="00AE3F19"/>
    <w:rsid w:val="00AE6A80"/>
    <w:rsid w:val="00AF5776"/>
    <w:rsid w:val="00B00BC1"/>
    <w:rsid w:val="00B222F0"/>
    <w:rsid w:val="00B228A5"/>
    <w:rsid w:val="00B2678F"/>
    <w:rsid w:val="00B359A0"/>
    <w:rsid w:val="00B40331"/>
    <w:rsid w:val="00B479A1"/>
    <w:rsid w:val="00B659EC"/>
    <w:rsid w:val="00B66145"/>
    <w:rsid w:val="00B75861"/>
    <w:rsid w:val="00B777E4"/>
    <w:rsid w:val="00B900CD"/>
    <w:rsid w:val="00B94322"/>
    <w:rsid w:val="00BA07FB"/>
    <w:rsid w:val="00BA1A04"/>
    <w:rsid w:val="00BB3317"/>
    <w:rsid w:val="00BB4523"/>
    <w:rsid w:val="00BB69E1"/>
    <w:rsid w:val="00BB6E03"/>
    <w:rsid w:val="00BE2022"/>
    <w:rsid w:val="00BE71A1"/>
    <w:rsid w:val="00BF2DCE"/>
    <w:rsid w:val="00BF52E1"/>
    <w:rsid w:val="00C01824"/>
    <w:rsid w:val="00C04D37"/>
    <w:rsid w:val="00C06C11"/>
    <w:rsid w:val="00C102FB"/>
    <w:rsid w:val="00C23079"/>
    <w:rsid w:val="00C35428"/>
    <w:rsid w:val="00C43933"/>
    <w:rsid w:val="00C67EE8"/>
    <w:rsid w:val="00C821B9"/>
    <w:rsid w:val="00C82487"/>
    <w:rsid w:val="00C85374"/>
    <w:rsid w:val="00C936F2"/>
    <w:rsid w:val="00CB0970"/>
    <w:rsid w:val="00CB4B08"/>
    <w:rsid w:val="00CC49C8"/>
    <w:rsid w:val="00CD4A77"/>
    <w:rsid w:val="00CF5D0B"/>
    <w:rsid w:val="00D03927"/>
    <w:rsid w:val="00D17F62"/>
    <w:rsid w:val="00D261CD"/>
    <w:rsid w:val="00D33894"/>
    <w:rsid w:val="00D33E16"/>
    <w:rsid w:val="00D40744"/>
    <w:rsid w:val="00D4432C"/>
    <w:rsid w:val="00D52D4D"/>
    <w:rsid w:val="00D52DD0"/>
    <w:rsid w:val="00D63F9A"/>
    <w:rsid w:val="00D65150"/>
    <w:rsid w:val="00D84D98"/>
    <w:rsid w:val="00D92E76"/>
    <w:rsid w:val="00DA0F0C"/>
    <w:rsid w:val="00DA3CC4"/>
    <w:rsid w:val="00DB244C"/>
    <w:rsid w:val="00DB75A5"/>
    <w:rsid w:val="00DD6E02"/>
    <w:rsid w:val="00DF3DB9"/>
    <w:rsid w:val="00E07B19"/>
    <w:rsid w:val="00E10358"/>
    <w:rsid w:val="00E1557E"/>
    <w:rsid w:val="00E15690"/>
    <w:rsid w:val="00E25B22"/>
    <w:rsid w:val="00E315B1"/>
    <w:rsid w:val="00E33471"/>
    <w:rsid w:val="00E33A9E"/>
    <w:rsid w:val="00E3798F"/>
    <w:rsid w:val="00E413C0"/>
    <w:rsid w:val="00E45ACA"/>
    <w:rsid w:val="00E62B07"/>
    <w:rsid w:val="00E6437F"/>
    <w:rsid w:val="00E826AC"/>
    <w:rsid w:val="00E909BF"/>
    <w:rsid w:val="00E95989"/>
    <w:rsid w:val="00E95F33"/>
    <w:rsid w:val="00EB0951"/>
    <w:rsid w:val="00EC647A"/>
    <w:rsid w:val="00EE1762"/>
    <w:rsid w:val="00EE3157"/>
    <w:rsid w:val="00EF7A37"/>
    <w:rsid w:val="00F04C82"/>
    <w:rsid w:val="00F06CFE"/>
    <w:rsid w:val="00F12E3D"/>
    <w:rsid w:val="00F26074"/>
    <w:rsid w:val="00F312A5"/>
    <w:rsid w:val="00F340C9"/>
    <w:rsid w:val="00F402EB"/>
    <w:rsid w:val="00F41218"/>
    <w:rsid w:val="00F41995"/>
    <w:rsid w:val="00F43645"/>
    <w:rsid w:val="00F4654A"/>
    <w:rsid w:val="00F56971"/>
    <w:rsid w:val="00F57DAB"/>
    <w:rsid w:val="00F83CE5"/>
    <w:rsid w:val="00F9158D"/>
    <w:rsid w:val="00FB0C01"/>
    <w:rsid w:val="00FB1109"/>
    <w:rsid w:val="00FB3824"/>
    <w:rsid w:val="00FC4AE4"/>
    <w:rsid w:val="00FC6837"/>
    <w:rsid w:val="00FC7892"/>
    <w:rsid w:val="00FE39CB"/>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98E92"/>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character" w:styleId="CommentReference">
    <w:name w:val="annotation reference"/>
    <w:basedOn w:val="DefaultParagraphFont"/>
    <w:semiHidden/>
    <w:unhideWhenUsed/>
    <w:rsid w:val="00500FA1"/>
    <w:rPr>
      <w:sz w:val="16"/>
      <w:szCs w:val="16"/>
    </w:rPr>
  </w:style>
  <w:style w:type="paragraph" w:styleId="CommentText">
    <w:name w:val="annotation text"/>
    <w:basedOn w:val="Normal"/>
    <w:link w:val="CommentTextChar"/>
    <w:unhideWhenUsed/>
    <w:rsid w:val="00500FA1"/>
    <w:pPr>
      <w:spacing w:line="240" w:lineRule="auto"/>
    </w:pPr>
    <w:rPr>
      <w:sz w:val="20"/>
      <w:szCs w:val="20"/>
    </w:rPr>
  </w:style>
  <w:style w:type="character" w:customStyle="1" w:styleId="CommentTextChar">
    <w:name w:val="Comment Text Char"/>
    <w:basedOn w:val="DefaultParagraphFont"/>
    <w:link w:val="CommentText"/>
    <w:rsid w:val="00500FA1"/>
    <w:rPr>
      <w:rFonts w:ascii="Calibri" w:eastAsia="Calibri" w:hAnsi="Calibri"/>
      <w:lang w:val="en-GB"/>
    </w:rPr>
  </w:style>
  <w:style w:type="paragraph" w:styleId="CommentSubject">
    <w:name w:val="annotation subject"/>
    <w:basedOn w:val="CommentText"/>
    <w:next w:val="CommentText"/>
    <w:link w:val="CommentSubjectChar"/>
    <w:semiHidden/>
    <w:unhideWhenUsed/>
    <w:rsid w:val="00500FA1"/>
    <w:rPr>
      <w:b/>
      <w:bCs/>
    </w:rPr>
  </w:style>
  <w:style w:type="character" w:customStyle="1" w:styleId="CommentSubjectChar">
    <w:name w:val="Comment Subject Char"/>
    <w:basedOn w:val="CommentTextChar"/>
    <w:link w:val="CommentSubject"/>
    <w:semiHidden/>
    <w:rsid w:val="00500FA1"/>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46a68d-7332-436d-afb0-c3617917fc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436E81BB796040A46B4DAEA5A2B354" ma:contentTypeVersion="18" ma:contentTypeDescription="Create a new document." ma:contentTypeScope="" ma:versionID="9b10dceb9ca47f1722312007f2ff3fb9">
  <xsd:schema xmlns:xsd="http://www.w3.org/2001/XMLSchema" xmlns:xs="http://www.w3.org/2001/XMLSchema" xmlns:p="http://schemas.microsoft.com/office/2006/metadata/properties" xmlns:ns2="4046a68d-7332-436d-afb0-c3617917fc7b" xmlns:ns3="6021da55-7702-4927-ae44-766af6603545" targetNamespace="http://schemas.microsoft.com/office/2006/metadata/properties" ma:root="true" ma:fieldsID="571a6a6a843952ae4c64a7b3369cc20d" ns2:_="" ns3:_="">
    <xsd:import namespace="4046a68d-7332-436d-afb0-c3617917fc7b"/>
    <xsd:import namespace="6021da55-7702-4927-ae44-766af66035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6a68d-7332-436d-afb0-c3617917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1da55-7702-4927-ae44-766af66035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A31B-D848-4978-A8F3-7C4DA6449625}">
  <ds:schemaRefs>
    <ds:schemaRef ds:uri="http://schemas.microsoft.com/office/2006/metadata/properties"/>
    <ds:schemaRef ds:uri="http://schemas.microsoft.com/office/infopath/2007/PartnerControls"/>
    <ds:schemaRef ds:uri="4046a68d-7332-436d-afb0-c3617917fc7b"/>
  </ds:schemaRefs>
</ds:datastoreItem>
</file>

<file path=customXml/itemProps2.xml><?xml version="1.0" encoding="utf-8"?>
<ds:datastoreItem xmlns:ds="http://schemas.openxmlformats.org/officeDocument/2006/customXml" ds:itemID="{A29FBC64-896A-4D77-B698-5B54DB829645}">
  <ds:schemaRefs>
    <ds:schemaRef ds:uri="http://schemas.microsoft.com/sharepoint/v3/contenttype/forms"/>
  </ds:schemaRefs>
</ds:datastoreItem>
</file>

<file path=customXml/itemProps3.xml><?xml version="1.0" encoding="utf-8"?>
<ds:datastoreItem xmlns:ds="http://schemas.openxmlformats.org/officeDocument/2006/customXml" ds:itemID="{BB0D3D52-80C5-4D0E-A61C-A939EB7BFBB9}">
  <ds:schemaRefs>
    <ds:schemaRef ds:uri="http://schemas.openxmlformats.org/officeDocument/2006/bibliography"/>
  </ds:schemaRefs>
</ds:datastoreItem>
</file>

<file path=customXml/itemProps4.xml><?xml version="1.0" encoding="utf-8"?>
<ds:datastoreItem xmlns:ds="http://schemas.openxmlformats.org/officeDocument/2006/customXml" ds:itemID="{C18894B6-2A97-4D60-B841-53A7E1ABC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6a68d-7332-436d-afb0-c3617917fc7b"/>
    <ds:schemaRef ds:uri="6021da55-7702-4927-ae44-766af6603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5341</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2017-08-15T15:08:00Z</cp:lastPrinted>
  <dcterms:created xsi:type="dcterms:W3CDTF">2026-05-05T09:27:00Z</dcterms:created>
  <dcterms:modified xsi:type="dcterms:W3CDTF">2026-05-05T09:27:00Z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0x01010063436E81BB796040A46B4DAEA5A2B354</vt:lpwstr>
  </property>
  <property fmtid="{D5CDD505-2E9C-101B-9397-08002B2CF9AE}" pid="3" name="MediaServiceImageTags">
    <vt:lpwstr/>
  </property>
</Properties>
</file>