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3EC"/>
        <w:tblLook w:val="04A0" w:firstRow="1" w:lastRow="0" w:firstColumn="1" w:lastColumn="0" w:noHBand="0" w:noVBand="1"/>
      </w:tblPr>
      <w:tblGrid>
        <w:gridCol w:w="1392"/>
        <w:gridCol w:w="9064"/>
      </w:tblGrid>
      <w:tr w:rsidR="00122BB3" w:rsidRPr="00581A78" w14:paraId="10E28AC0" w14:textId="77777777" w:rsidTr="00393415">
        <w:trPr>
          <w:cantSplit/>
          <w:trHeight w:hRule="exact" w:val="340"/>
        </w:trPr>
        <w:tc>
          <w:tcPr>
            <w:tcW w:w="1392" w:type="dxa"/>
            <w:shd w:val="clear" w:color="auto" w:fill="DEE3EC"/>
            <w:vAlign w:val="center"/>
          </w:tcPr>
          <w:p w14:paraId="3BA175AE" w14:textId="77777777" w:rsidR="00122BB3" w:rsidRPr="00581A78" w:rsidRDefault="00122BB3" w:rsidP="00393415">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3C2C771E" w14:textId="77777777" w:rsidR="00122BB3" w:rsidRPr="00581A78" w:rsidRDefault="00BF2959" w:rsidP="00393415">
            <w:pPr>
              <w:pStyle w:val="BODYTEXTSTYLE"/>
              <w:spacing w:after="0"/>
              <w:rPr>
                <w:rStyle w:val="HEADINGINLOWERCASE-11PTBOLD"/>
                <w:b w:val="0"/>
                <w:color w:val="auto"/>
              </w:rPr>
            </w:pPr>
            <w:r>
              <w:rPr>
                <w:rStyle w:val="HEADINGINLOWERCASE-11PTBOLD"/>
                <w:b w:val="0"/>
                <w:color w:val="auto"/>
              </w:rPr>
              <w:t>8683</w:t>
            </w:r>
          </w:p>
        </w:tc>
      </w:tr>
      <w:tr w:rsidR="00122BB3" w:rsidRPr="00581A78" w14:paraId="43072DF6" w14:textId="77777777" w:rsidTr="00393415">
        <w:trPr>
          <w:cantSplit/>
          <w:trHeight w:hRule="exact" w:val="340"/>
        </w:trPr>
        <w:tc>
          <w:tcPr>
            <w:tcW w:w="1392" w:type="dxa"/>
            <w:shd w:val="clear" w:color="auto" w:fill="DEE3EC"/>
            <w:vAlign w:val="center"/>
          </w:tcPr>
          <w:p w14:paraId="5DF19AD9" w14:textId="77777777" w:rsidR="00122BB3" w:rsidRPr="00581A78" w:rsidRDefault="00122BB3" w:rsidP="00393415">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18CE7264" w14:textId="77777777" w:rsidR="00122BB3" w:rsidRPr="00581A78" w:rsidRDefault="00393415" w:rsidP="00393415">
            <w:pPr>
              <w:pStyle w:val="BODYTEXTSTYLE"/>
              <w:spacing w:after="0"/>
              <w:rPr>
                <w:rStyle w:val="HEADINGINLOWERCASE-11PTBOLD"/>
                <w:b w:val="0"/>
                <w:color w:val="auto"/>
              </w:rPr>
            </w:pPr>
            <w:r>
              <w:rPr>
                <w:rStyle w:val="HEADINGINLOWERCASE-11PTBOLD"/>
                <w:b w:val="0"/>
                <w:color w:val="auto"/>
              </w:rPr>
              <w:t>Quality Monitoring Officer</w:t>
            </w:r>
          </w:p>
        </w:tc>
      </w:tr>
      <w:tr w:rsidR="006D3606" w:rsidRPr="00581A78" w14:paraId="1573F32C" w14:textId="77777777" w:rsidTr="00393415">
        <w:trPr>
          <w:cantSplit/>
          <w:trHeight w:hRule="exact" w:val="340"/>
        </w:trPr>
        <w:tc>
          <w:tcPr>
            <w:tcW w:w="1392" w:type="dxa"/>
            <w:shd w:val="clear" w:color="auto" w:fill="DEE3EC"/>
            <w:vAlign w:val="center"/>
          </w:tcPr>
          <w:p w14:paraId="057B02B9" w14:textId="77777777" w:rsidR="006D3606" w:rsidRPr="00581A78" w:rsidRDefault="00124C22" w:rsidP="00393415">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5B242A34" w14:textId="77777777" w:rsidR="006D3606" w:rsidRPr="00581A78" w:rsidRDefault="00BF2959" w:rsidP="00393415">
            <w:pPr>
              <w:pStyle w:val="BODYTEXTSTYLE"/>
              <w:spacing w:after="0"/>
              <w:rPr>
                <w:rStyle w:val="HEADINGINLOWERCASE-11PTBOLD"/>
                <w:b w:val="0"/>
                <w:color w:val="auto"/>
              </w:rPr>
            </w:pPr>
            <w:r>
              <w:rPr>
                <w:rStyle w:val="HEADINGINLOWERCASE-11PTBOLD"/>
                <w:b w:val="0"/>
                <w:color w:val="auto"/>
              </w:rPr>
              <w:t>Chief Executive’s</w:t>
            </w:r>
          </w:p>
        </w:tc>
      </w:tr>
      <w:tr w:rsidR="00124C22" w:rsidRPr="00581A78" w14:paraId="614FD6E9" w14:textId="77777777" w:rsidTr="00393415">
        <w:trPr>
          <w:cantSplit/>
          <w:trHeight w:hRule="exact" w:val="340"/>
        </w:trPr>
        <w:tc>
          <w:tcPr>
            <w:tcW w:w="1392" w:type="dxa"/>
            <w:shd w:val="clear" w:color="auto" w:fill="DEE3EC"/>
            <w:vAlign w:val="center"/>
          </w:tcPr>
          <w:p w14:paraId="1C449024" w14:textId="77777777" w:rsidR="00124C22" w:rsidRPr="00581A78" w:rsidRDefault="00124C22" w:rsidP="00393415">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0D5A6E8D" w14:textId="77777777" w:rsidR="00124C22" w:rsidRPr="00581A78" w:rsidRDefault="00967AFA" w:rsidP="00393415">
            <w:pPr>
              <w:pStyle w:val="BODYTEXTSTYLE"/>
              <w:spacing w:after="0"/>
              <w:rPr>
                <w:rStyle w:val="HEADINGINLOWERCASE-11PTBOLD"/>
                <w:b w:val="0"/>
                <w:color w:val="auto"/>
              </w:rPr>
            </w:pPr>
            <w:r>
              <w:rPr>
                <w:rStyle w:val="HEADINGINLOWERCASE-11PTBOLD"/>
                <w:b w:val="0"/>
                <w:color w:val="auto"/>
              </w:rPr>
              <w:t>Strategy</w:t>
            </w:r>
          </w:p>
        </w:tc>
      </w:tr>
      <w:tr w:rsidR="006D3606" w:rsidRPr="00581A78" w14:paraId="22381A26" w14:textId="77777777" w:rsidTr="00393415">
        <w:trPr>
          <w:cantSplit/>
          <w:trHeight w:hRule="exact" w:val="340"/>
        </w:trPr>
        <w:tc>
          <w:tcPr>
            <w:tcW w:w="1392" w:type="dxa"/>
            <w:shd w:val="clear" w:color="auto" w:fill="DEE3EC"/>
            <w:vAlign w:val="center"/>
          </w:tcPr>
          <w:p w14:paraId="4EF4919E" w14:textId="77777777" w:rsidR="006D3606" w:rsidRPr="00581A78" w:rsidRDefault="00124C22" w:rsidP="00393415">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17834699" w14:textId="77777777" w:rsidR="006D3606" w:rsidRPr="00581A78" w:rsidRDefault="00967AFA" w:rsidP="00393415">
            <w:pPr>
              <w:pStyle w:val="BODYTEXTSTYLE"/>
              <w:spacing w:after="0"/>
              <w:rPr>
                <w:rStyle w:val="HEADINGINLOWERCASE-11PTBOLD"/>
                <w:b w:val="0"/>
                <w:color w:val="auto"/>
              </w:rPr>
            </w:pPr>
            <w:r>
              <w:rPr>
                <w:rStyle w:val="HEADINGINLOWERCASE-11PTBOLD"/>
                <w:b w:val="0"/>
                <w:color w:val="auto"/>
              </w:rPr>
              <w:t>Corporate Delivery Unit</w:t>
            </w:r>
          </w:p>
        </w:tc>
      </w:tr>
      <w:tr w:rsidR="006D3606" w:rsidRPr="00581A78" w14:paraId="52849CE7" w14:textId="77777777" w:rsidTr="00393415">
        <w:trPr>
          <w:cantSplit/>
          <w:trHeight w:hRule="exact" w:val="340"/>
        </w:trPr>
        <w:tc>
          <w:tcPr>
            <w:tcW w:w="1392" w:type="dxa"/>
            <w:shd w:val="clear" w:color="auto" w:fill="DEE3EC"/>
            <w:vAlign w:val="center"/>
          </w:tcPr>
          <w:p w14:paraId="5D4FF0FB" w14:textId="77777777" w:rsidR="006D3606" w:rsidRPr="00581A78" w:rsidRDefault="006D3606" w:rsidP="00393415">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5EDCAA78" w14:textId="77777777" w:rsidR="006D3606" w:rsidRPr="00581A78" w:rsidRDefault="00393415" w:rsidP="00393415">
            <w:pPr>
              <w:pStyle w:val="BODYTEXTSTYLE"/>
              <w:spacing w:after="0"/>
              <w:rPr>
                <w:rStyle w:val="HEADINGINLOWERCASE-11PTBOLD"/>
                <w:b w:val="0"/>
                <w:color w:val="auto"/>
              </w:rPr>
            </w:pPr>
            <w:r>
              <w:rPr>
                <w:rStyle w:val="HEADINGINLOWERCASE-11PTBOLD"/>
                <w:b w:val="0"/>
                <w:color w:val="auto"/>
              </w:rPr>
              <w:t>Quality Assurance Manager</w:t>
            </w:r>
          </w:p>
        </w:tc>
      </w:tr>
      <w:tr w:rsidR="007003DC" w:rsidRPr="00581A78" w14:paraId="7E52C791" w14:textId="77777777" w:rsidTr="00393415">
        <w:trPr>
          <w:cantSplit/>
          <w:trHeight w:hRule="exact" w:val="340"/>
        </w:trPr>
        <w:tc>
          <w:tcPr>
            <w:tcW w:w="1392" w:type="dxa"/>
            <w:shd w:val="clear" w:color="auto" w:fill="DEE3EC"/>
            <w:vAlign w:val="center"/>
          </w:tcPr>
          <w:p w14:paraId="4484258E" w14:textId="77777777" w:rsidR="007003DC" w:rsidRPr="00581A78" w:rsidRDefault="007003DC" w:rsidP="00393415">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1CA1980C" w14:textId="77777777" w:rsidR="007003DC" w:rsidRPr="00581A78" w:rsidRDefault="00E54B8A" w:rsidP="00393415">
            <w:pPr>
              <w:pStyle w:val="BODYTEXTSTYLE"/>
              <w:spacing w:after="0"/>
              <w:rPr>
                <w:rStyle w:val="HEADINGINLOWERCASE-11PTBOLD"/>
                <w:b w:val="0"/>
                <w:color w:val="auto"/>
              </w:rPr>
            </w:pPr>
            <w:r>
              <w:rPr>
                <w:rStyle w:val="HEADINGINLOWERCASE-11PTBOLD"/>
                <w:b w:val="0"/>
                <w:color w:val="auto"/>
              </w:rPr>
              <w:t>Bickerstaffe</w:t>
            </w:r>
          </w:p>
        </w:tc>
      </w:tr>
      <w:tr w:rsidR="00A84343" w:rsidRPr="00581A78" w14:paraId="2F65CD5D" w14:textId="77777777" w:rsidTr="00393415">
        <w:trPr>
          <w:cantSplit/>
          <w:trHeight w:hRule="exact" w:val="359"/>
        </w:trPr>
        <w:tc>
          <w:tcPr>
            <w:tcW w:w="1392" w:type="dxa"/>
            <w:shd w:val="clear" w:color="auto" w:fill="DEE3EC"/>
            <w:vAlign w:val="center"/>
          </w:tcPr>
          <w:p w14:paraId="48BF0341" w14:textId="77777777" w:rsidR="00A84343" w:rsidRPr="00581A78" w:rsidRDefault="00A84343" w:rsidP="00393415">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62ECBEEF" w14:textId="77777777" w:rsidR="00A84343" w:rsidRPr="00393415" w:rsidRDefault="00A84343" w:rsidP="00393415">
            <w:pPr>
              <w:pStyle w:val="ListParagraph"/>
              <w:spacing w:after="0" w:line="240" w:lineRule="auto"/>
              <w:ind w:left="0"/>
              <w:contextualSpacing w:val="0"/>
              <w:rPr>
                <w:rStyle w:val="HEADINGINLOWERCASE-11PTBOLD"/>
                <w:rFonts w:cs="Times New Roman"/>
                <w:b w:val="0"/>
                <w:bCs w:val="0"/>
                <w:color w:val="auto"/>
              </w:rPr>
            </w:pPr>
            <w:r>
              <w:t>Standard Check</w:t>
            </w:r>
          </w:p>
        </w:tc>
      </w:tr>
      <w:tr w:rsidR="00A84343" w:rsidRPr="00581A78" w14:paraId="38787C95" w14:textId="77777777" w:rsidTr="00393415">
        <w:trPr>
          <w:cantSplit/>
          <w:trHeight w:hRule="exact" w:val="340"/>
        </w:trPr>
        <w:tc>
          <w:tcPr>
            <w:tcW w:w="1392" w:type="dxa"/>
            <w:shd w:val="clear" w:color="auto" w:fill="DEE3EC"/>
            <w:vAlign w:val="center"/>
          </w:tcPr>
          <w:p w14:paraId="6F8429E5" w14:textId="77777777" w:rsidR="00A84343" w:rsidRPr="00581A78" w:rsidRDefault="00A84343" w:rsidP="00393415">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3C48307A" w14:textId="77777777" w:rsidR="00A84343" w:rsidRPr="00581A78" w:rsidRDefault="00967AFA" w:rsidP="00393415">
            <w:pPr>
              <w:pStyle w:val="BODYTEXTSTYLE"/>
              <w:spacing w:after="0"/>
              <w:rPr>
                <w:rStyle w:val="HEADINGINLOWERCASE-11PTBOLD"/>
                <w:b w:val="0"/>
                <w:color w:val="auto"/>
              </w:rPr>
            </w:pPr>
            <w:r>
              <w:rPr>
                <w:rStyle w:val="HEADINGINLOWERCASE-11PTBOLD"/>
                <w:b w:val="0"/>
                <w:color w:val="auto"/>
              </w:rPr>
              <w:t xml:space="preserve">Grade </w:t>
            </w:r>
            <w:r w:rsidR="00393415">
              <w:rPr>
                <w:rStyle w:val="HEADINGINLOWERCASE-11PTBOLD"/>
                <w:b w:val="0"/>
                <w:color w:val="auto"/>
              </w:rPr>
              <w:t>H1</w:t>
            </w:r>
          </w:p>
        </w:tc>
      </w:tr>
    </w:tbl>
    <w:p w14:paraId="015025D1" w14:textId="77777777" w:rsidR="006D3606" w:rsidRPr="00581A78" w:rsidRDefault="006D3606" w:rsidP="00E95989">
      <w:pPr>
        <w:spacing w:after="0" w:line="240" w:lineRule="auto"/>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3EC"/>
        <w:tblLook w:val="04A0" w:firstRow="1" w:lastRow="0" w:firstColumn="1" w:lastColumn="0" w:noHBand="0" w:noVBand="1"/>
      </w:tblPr>
      <w:tblGrid>
        <w:gridCol w:w="10456"/>
      </w:tblGrid>
      <w:tr w:rsidR="00BB3317" w:rsidRPr="00581A78" w14:paraId="50A8E401" w14:textId="77777777" w:rsidTr="001F2FD0">
        <w:trPr>
          <w:trHeight w:hRule="exact" w:val="340"/>
        </w:trPr>
        <w:tc>
          <w:tcPr>
            <w:tcW w:w="10456" w:type="dxa"/>
            <w:shd w:val="clear" w:color="auto" w:fill="DEE3EC"/>
            <w:vAlign w:val="center"/>
          </w:tcPr>
          <w:p w14:paraId="7AC7738D"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60B48737" w14:textId="77777777" w:rsidTr="001F2FD0">
        <w:trPr>
          <w:trHeight w:val="562"/>
        </w:trPr>
        <w:tc>
          <w:tcPr>
            <w:tcW w:w="10456" w:type="dxa"/>
          </w:tcPr>
          <w:p w14:paraId="7A3FE26F" w14:textId="77777777" w:rsidR="00A84343" w:rsidRDefault="00A620B0" w:rsidP="00A620B0">
            <w:pPr>
              <w:pStyle w:val="NoSpacing"/>
              <w:numPr>
                <w:ilvl w:val="0"/>
                <w:numId w:val="34"/>
              </w:numPr>
              <w:rPr>
                <w:rStyle w:val="HEADINGINLOWERCASE-11PTBOLD"/>
                <w:b w:val="0"/>
                <w:color w:val="auto"/>
              </w:rPr>
            </w:pPr>
            <w:r>
              <w:rPr>
                <w:rStyle w:val="HEADINGINLOWERCASE-11PTBOLD"/>
                <w:b w:val="0"/>
                <w:color w:val="auto"/>
              </w:rPr>
              <w:t>To assure the quality of contracted social care services.</w:t>
            </w:r>
          </w:p>
          <w:p w14:paraId="7FDEC7FD" w14:textId="77777777" w:rsidR="00A620B0" w:rsidRDefault="00A620B0" w:rsidP="00A620B0">
            <w:pPr>
              <w:pStyle w:val="NoSpacing"/>
              <w:ind w:left="720"/>
              <w:rPr>
                <w:rStyle w:val="HEADINGINLOWERCASE-11PTBOLD"/>
                <w:b w:val="0"/>
                <w:color w:val="auto"/>
              </w:rPr>
            </w:pPr>
          </w:p>
          <w:p w14:paraId="20AB24EE" w14:textId="77777777" w:rsidR="00A620B0" w:rsidRPr="006B0DD8" w:rsidRDefault="00A620B0" w:rsidP="006B0DD8">
            <w:pPr>
              <w:pStyle w:val="NoSpacing"/>
              <w:numPr>
                <w:ilvl w:val="0"/>
                <w:numId w:val="34"/>
              </w:numPr>
              <w:rPr>
                <w:rStyle w:val="HEADINGINLOWERCASE-11PTBOLD"/>
                <w:b w:val="0"/>
                <w:color w:val="auto"/>
              </w:rPr>
            </w:pPr>
            <w:r>
              <w:rPr>
                <w:rStyle w:val="HEADINGINLOWERCASE-11PTBOLD"/>
                <w:b w:val="0"/>
                <w:color w:val="auto"/>
              </w:rPr>
              <w:t>To support quality improvement of contracted social care services.</w:t>
            </w:r>
          </w:p>
        </w:tc>
      </w:tr>
    </w:tbl>
    <w:p w14:paraId="08B43122" w14:textId="77777777" w:rsidR="00124C22" w:rsidRPr="00581A78" w:rsidRDefault="00124C22" w:rsidP="009D74E5">
      <w:pPr>
        <w:spacing w:after="0" w:line="240" w:lineRule="auto"/>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3EC"/>
        <w:tblLook w:val="04A0" w:firstRow="1" w:lastRow="0" w:firstColumn="1" w:lastColumn="0" w:noHBand="0" w:noVBand="1"/>
      </w:tblPr>
      <w:tblGrid>
        <w:gridCol w:w="10456"/>
      </w:tblGrid>
      <w:tr w:rsidR="004D586E" w:rsidRPr="00581A78" w14:paraId="042FEEE1" w14:textId="77777777" w:rsidTr="001F2FD0">
        <w:trPr>
          <w:trHeight w:hRule="exact" w:val="340"/>
        </w:trPr>
        <w:tc>
          <w:tcPr>
            <w:tcW w:w="10456" w:type="dxa"/>
            <w:shd w:val="clear" w:color="auto" w:fill="DEE3EC"/>
            <w:vAlign w:val="center"/>
          </w:tcPr>
          <w:p w14:paraId="03CDAB43"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43D79A24" w14:textId="77777777" w:rsidTr="001F2FD0">
        <w:trPr>
          <w:trHeight w:val="567"/>
        </w:trPr>
        <w:tc>
          <w:tcPr>
            <w:tcW w:w="10456" w:type="dxa"/>
          </w:tcPr>
          <w:p w14:paraId="3DEBD06E" w14:textId="77777777" w:rsidR="00501414" w:rsidRDefault="00501414" w:rsidP="00DF10BA">
            <w:pPr>
              <w:pStyle w:val="NoSpacing"/>
              <w:numPr>
                <w:ilvl w:val="0"/>
                <w:numId w:val="45"/>
              </w:numPr>
              <w:jc w:val="both"/>
            </w:pPr>
            <w:r>
              <w:t>To assure the quality of contracted Council and CCG services.</w:t>
            </w:r>
          </w:p>
          <w:p w14:paraId="1AA7E9A0" w14:textId="77777777" w:rsidR="00501414" w:rsidRDefault="00501414" w:rsidP="00DF10BA">
            <w:pPr>
              <w:pStyle w:val="NoSpacing"/>
              <w:jc w:val="both"/>
            </w:pPr>
          </w:p>
          <w:p w14:paraId="36BA548D" w14:textId="77777777" w:rsidR="00501414" w:rsidRDefault="00501414" w:rsidP="00DF10BA">
            <w:pPr>
              <w:pStyle w:val="NoSpacing"/>
              <w:numPr>
                <w:ilvl w:val="0"/>
                <w:numId w:val="45"/>
              </w:numPr>
              <w:jc w:val="both"/>
            </w:pPr>
            <w:r>
              <w:t>To undertake quality and performance monitoring of contracted internal and external health and social care services in line with the Council and CCG joint Policy for Managing Poor Performance.</w:t>
            </w:r>
          </w:p>
          <w:p w14:paraId="254A6C42" w14:textId="77777777" w:rsidR="00501414" w:rsidRDefault="00501414" w:rsidP="00DF10BA">
            <w:pPr>
              <w:pStyle w:val="NoSpacing"/>
              <w:jc w:val="both"/>
            </w:pPr>
          </w:p>
          <w:p w14:paraId="3327DAF2" w14:textId="77777777" w:rsidR="00501414" w:rsidRDefault="00501414" w:rsidP="00DF10BA">
            <w:pPr>
              <w:pStyle w:val="NoSpacing"/>
              <w:numPr>
                <w:ilvl w:val="0"/>
                <w:numId w:val="45"/>
              </w:numPr>
              <w:jc w:val="both"/>
            </w:pPr>
            <w:r>
              <w:t>To work directly with all stakeholders including Providers, Commissioners, Service Users, Families, and health and Social Care staff, to identify and address concerns, issues, and underperformance with contracted service provision.</w:t>
            </w:r>
          </w:p>
          <w:p w14:paraId="1B074DE2" w14:textId="77777777" w:rsidR="00501414" w:rsidRDefault="00501414" w:rsidP="00DF10BA">
            <w:pPr>
              <w:pStyle w:val="NoSpacing"/>
              <w:jc w:val="both"/>
            </w:pPr>
          </w:p>
          <w:p w14:paraId="02439406" w14:textId="77777777" w:rsidR="00501414" w:rsidRDefault="00501414" w:rsidP="00DF10BA">
            <w:pPr>
              <w:pStyle w:val="NoSpacing"/>
              <w:numPr>
                <w:ilvl w:val="0"/>
                <w:numId w:val="45"/>
              </w:numPr>
              <w:jc w:val="both"/>
            </w:pPr>
            <w:r>
              <w:t>To support a developmental approach to addressing performance and quality concerns in contracted services and to arrange and provide support to contracted providers to maintain and improve the quality of the services that they provide.</w:t>
            </w:r>
          </w:p>
          <w:p w14:paraId="75925124" w14:textId="77777777" w:rsidR="00501414" w:rsidRDefault="00501414" w:rsidP="00DF10BA">
            <w:pPr>
              <w:pStyle w:val="NoSpacing"/>
              <w:jc w:val="both"/>
            </w:pPr>
          </w:p>
          <w:p w14:paraId="093FBD4E" w14:textId="77777777" w:rsidR="00501414" w:rsidRDefault="00501414" w:rsidP="00DF10BA">
            <w:pPr>
              <w:pStyle w:val="NoSpacing"/>
              <w:numPr>
                <w:ilvl w:val="0"/>
                <w:numId w:val="45"/>
              </w:numPr>
              <w:jc w:val="both"/>
            </w:pPr>
            <w:r>
              <w:t>To make recommendations to senior management based on an evaluation of a wide range of information from a variety of sources.</w:t>
            </w:r>
          </w:p>
          <w:p w14:paraId="6D4E210A" w14:textId="77777777" w:rsidR="00501414" w:rsidRDefault="00501414" w:rsidP="00DF10BA">
            <w:pPr>
              <w:pStyle w:val="NoSpacing"/>
              <w:jc w:val="both"/>
            </w:pPr>
          </w:p>
          <w:p w14:paraId="69567650" w14:textId="77777777" w:rsidR="00501414" w:rsidRDefault="00501414" w:rsidP="00DF10BA">
            <w:pPr>
              <w:pStyle w:val="NoSpacing"/>
              <w:numPr>
                <w:ilvl w:val="0"/>
                <w:numId w:val="45"/>
              </w:numPr>
              <w:jc w:val="both"/>
            </w:pPr>
            <w:r>
              <w:t>To contribute to the Council and CCG’s health and social care commissioning strategy and facilitate the development of quality services that meet local need.</w:t>
            </w:r>
          </w:p>
          <w:p w14:paraId="3505DAAB" w14:textId="77777777" w:rsidR="00501414" w:rsidRDefault="00501414" w:rsidP="00DF10BA">
            <w:pPr>
              <w:pStyle w:val="NoSpacing"/>
              <w:jc w:val="both"/>
            </w:pPr>
          </w:p>
          <w:p w14:paraId="3CA29269" w14:textId="77777777" w:rsidR="00501414" w:rsidRPr="00D321A9" w:rsidRDefault="00501414" w:rsidP="00AD750D">
            <w:pPr>
              <w:pStyle w:val="NoSpacing"/>
              <w:numPr>
                <w:ilvl w:val="0"/>
                <w:numId w:val="45"/>
              </w:numPr>
              <w:jc w:val="both"/>
              <w:rPr>
                <w:rStyle w:val="HEADINGINLOWERCASE-11PTBOLD"/>
                <w:rFonts w:cs="Times New Roman"/>
                <w:b w:val="0"/>
                <w:bCs w:val="0"/>
                <w:color w:val="auto"/>
              </w:rPr>
            </w:pPr>
            <w:r>
              <w:t>To develop, manage, implement, and update monitoring systems in line with monitoring processes and best practice in health and social care commissioning.</w:t>
            </w:r>
          </w:p>
        </w:tc>
      </w:tr>
    </w:tbl>
    <w:p w14:paraId="4141224E" w14:textId="77777777" w:rsidR="004D586E" w:rsidRPr="00581A78" w:rsidRDefault="004D586E" w:rsidP="009D74E5">
      <w:pPr>
        <w:spacing w:after="0" w:line="240" w:lineRule="auto"/>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3EC"/>
        <w:tblLook w:val="04A0" w:firstRow="1" w:lastRow="0" w:firstColumn="1" w:lastColumn="0" w:noHBand="0" w:noVBand="1"/>
      </w:tblPr>
      <w:tblGrid>
        <w:gridCol w:w="3485"/>
        <w:gridCol w:w="6163"/>
        <w:gridCol w:w="808"/>
      </w:tblGrid>
      <w:tr w:rsidR="004D586E" w:rsidRPr="00581A78" w14:paraId="2F9D7E58" w14:textId="77777777" w:rsidTr="001F2FD0">
        <w:trPr>
          <w:trHeight w:hRule="exact" w:val="340"/>
        </w:trPr>
        <w:tc>
          <w:tcPr>
            <w:tcW w:w="3485" w:type="dxa"/>
            <w:tcBorders>
              <w:top w:val="single" w:sz="4" w:space="0" w:color="auto"/>
              <w:left w:val="single" w:sz="4" w:space="0" w:color="auto"/>
              <w:bottom w:val="single" w:sz="4" w:space="0" w:color="auto"/>
              <w:right w:val="nil"/>
            </w:tcBorders>
            <w:shd w:val="clear" w:color="auto" w:fill="DEE3EC"/>
            <w:vAlign w:val="center"/>
          </w:tcPr>
          <w:p w14:paraId="7ACDF242"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4" w:space="0" w:color="auto"/>
              <w:left w:val="nil"/>
              <w:bottom w:val="single" w:sz="4" w:space="0" w:color="auto"/>
              <w:right w:val="single" w:sz="4" w:space="0" w:color="auto"/>
            </w:tcBorders>
            <w:shd w:val="clear" w:color="auto" w:fill="DEE3EC"/>
            <w:vAlign w:val="center"/>
          </w:tcPr>
          <w:p w14:paraId="49D3CBB5"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left w:val="single" w:sz="4" w:space="0" w:color="auto"/>
            </w:tcBorders>
            <w:shd w:val="clear" w:color="auto" w:fill="DEE3EC"/>
            <w:vAlign w:val="center"/>
          </w:tcPr>
          <w:p w14:paraId="5D3AB0CD" w14:textId="77777777" w:rsidR="004D586E" w:rsidRPr="00581A78" w:rsidRDefault="004D586E" w:rsidP="004C40A0">
            <w:pPr>
              <w:pStyle w:val="BODYTEXTSTYLE"/>
              <w:spacing w:after="0"/>
              <w:jc w:val="center"/>
              <w:rPr>
                <w:rStyle w:val="HEADINGINLOWERCASE-11PTBOLD"/>
                <w:color w:val="auto"/>
              </w:rPr>
            </w:pPr>
            <w:r w:rsidRPr="00581A78">
              <w:rPr>
                <w:rStyle w:val="HEADINGINLOWERCASE-11PTBOLD"/>
                <w:color w:val="auto"/>
              </w:rPr>
              <w:t>E/D</w:t>
            </w:r>
          </w:p>
        </w:tc>
      </w:tr>
      <w:tr w:rsidR="00A620B0" w:rsidRPr="00581A78" w14:paraId="4B32AC6A" w14:textId="77777777" w:rsidTr="00D321A9">
        <w:trPr>
          <w:trHeight w:val="281"/>
        </w:trPr>
        <w:tc>
          <w:tcPr>
            <w:tcW w:w="9648" w:type="dxa"/>
            <w:gridSpan w:val="2"/>
            <w:tcBorders>
              <w:top w:val="single" w:sz="4" w:space="0" w:color="auto"/>
            </w:tcBorders>
            <w:vAlign w:val="center"/>
          </w:tcPr>
          <w:p w14:paraId="4804AF97" w14:textId="77777777" w:rsidR="00A620B0" w:rsidRDefault="00ED390E" w:rsidP="0007059B">
            <w:pPr>
              <w:pStyle w:val="NoSpacing"/>
              <w:rPr>
                <w:bCs/>
              </w:rPr>
            </w:pPr>
            <w:r>
              <w:rPr>
                <w:lang w:eastAsia="en-GB"/>
              </w:rPr>
              <w:t xml:space="preserve">Degree or </w:t>
            </w:r>
            <w:r w:rsidR="0007059B">
              <w:rPr>
                <w:lang w:eastAsia="en-GB"/>
              </w:rPr>
              <w:t>equivalent</w:t>
            </w:r>
            <w:r w:rsidR="00A620B0">
              <w:rPr>
                <w:lang w:eastAsia="en-GB"/>
              </w:rPr>
              <w:t xml:space="preserve"> qualification</w:t>
            </w:r>
          </w:p>
        </w:tc>
        <w:tc>
          <w:tcPr>
            <w:tcW w:w="808" w:type="dxa"/>
            <w:vAlign w:val="center"/>
          </w:tcPr>
          <w:p w14:paraId="76D1017A" w14:textId="77777777" w:rsidR="00A620B0" w:rsidRPr="00581A78" w:rsidRDefault="00ED390E" w:rsidP="004C40A0">
            <w:pPr>
              <w:pStyle w:val="NoSpacing"/>
              <w:jc w:val="center"/>
              <w:rPr>
                <w:rStyle w:val="HEADINGINLOWERCASE-11PTBOLD"/>
                <w:b w:val="0"/>
                <w:color w:val="auto"/>
              </w:rPr>
            </w:pPr>
            <w:r>
              <w:rPr>
                <w:rStyle w:val="HEADINGINLOWERCASE-11PTBOLD"/>
                <w:b w:val="0"/>
                <w:color w:val="auto"/>
              </w:rPr>
              <w:t>E</w:t>
            </w:r>
          </w:p>
        </w:tc>
      </w:tr>
    </w:tbl>
    <w:p w14:paraId="720D4B87" w14:textId="77777777" w:rsidR="004C40A0" w:rsidRDefault="004C40A0" w:rsidP="00D321A9">
      <w:pPr>
        <w:spacing w:after="0"/>
      </w:pPr>
    </w:p>
    <w:tbl>
      <w:tblPr>
        <w:tblStyle w:val="TableGrid"/>
        <w:tblW w:w="10485" w:type="dxa"/>
        <w:tblLook w:val="04A0" w:firstRow="1" w:lastRow="0" w:firstColumn="1" w:lastColumn="0" w:noHBand="0" w:noVBand="1"/>
      </w:tblPr>
      <w:tblGrid>
        <w:gridCol w:w="4698"/>
        <w:gridCol w:w="4690"/>
        <w:gridCol w:w="1097"/>
      </w:tblGrid>
      <w:tr w:rsidR="004C40A0" w:rsidRPr="004C40A0" w14:paraId="1BCF679C" w14:textId="77777777" w:rsidTr="00D321A9">
        <w:trPr>
          <w:trHeight w:val="567"/>
        </w:trPr>
        <w:tc>
          <w:tcPr>
            <w:tcW w:w="4698" w:type="dxa"/>
            <w:shd w:val="clear" w:color="auto" w:fill="D9D9D9" w:themeFill="background1" w:themeFillShade="D9"/>
            <w:vAlign w:val="center"/>
          </w:tcPr>
          <w:p w14:paraId="03175EE7" w14:textId="77777777" w:rsidR="004C40A0" w:rsidRPr="004C40A0" w:rsidRDefault="004C40A0" w:rsidP="004C40A0">
            <w:pPr>
              <w:pStyle w:val="BODYTEXTSTYLE"/>
              <w:spacing w:after="0"/>
              <w:rPr>
                <w:b/>
                <w:bCs/>
                <w:color w:val="auto"/>
              </w:rPr>
            </w:pPr>
            <w:r w:rsidRPr="00581A78">
              <w:rPr>
                <w:rStyle w:val="HEADINGINLOWERCASE-11PTBOLD"/>
                <w:color w:val="auto"/>
              </w:rPr>
              <w:t xml:space="preserve">Knowledge, Skills and Experience </w:t>
            </w:r>
          </w:p>
        </w:tc>
        <w:tc>
          <w:tcPr>
            <w:tcW w:w="4690" w:type="dxa"/>
            <w:shd w:val="clear" w:color="auto" w:fill="D9D9D9" w:themeFill="background1" w:themeFillShade="D9"/>
            <w:vAlign w:val="center"/>
          </w:tcPr>
          <w:p w14:paraId="32A063EA" w14:textId="77777777" w:rsidR="004C40A0" w:rsidRPr="004C40A0" w:rsidRDefault="004C40A0" w:rsidP="004C40A0">
            <w:pPr>
              <w:spacing w:after="0" w:line="240" w:lineRule="auto"/>
              <w:rPr>
                <w:rFonts w:ascii="Arial" w:hAnsi="Arial" w:cs="Arial"/>
                <w:lang w:eastAsia="en-GB"/>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1097" w:type="dxa"/>
            <w:shd w:val="clear" w:color="auto" w:fill="D9D9D9" w:themeFill="background1" w:themeFillShade="D9"/>
            <w:vAlign w:val="center"/>
          </w:tcPr>
          <w:p w14:paraId="4E25D0FD" w14:textId="77777777" w:rsidR="004C40A0" w:rsidRPr="004C40A0" w:rsidRDefault="004C40A0" w:rsidP="004C40A0">
            <w:pPr>
              <w:spacing w:after="0" w:line="240" w:lineRule="auto"/>
              <w:rPr>
                <w:rFonts w:ascii="Arial" w:hAnsi="Arial" w:cs="Arial"/>
                <w:lang w:eastAsia="en-GB"/>
              </w:rPr>
            </w:pPr>
            <w:r w:rsidRPr="00581A78">
              <w:rPr>
                <w:rStyle w:val="HEADINGINLOWERCASE-11PTBOLD"/>
                <w:color w:val="auto"/>
              </w:rPr>
              <w:t>E/D</w:t>
            </w:r>
          </w:p>
        </w:tc>
      </w:tr>
      <w:tr w:rsidR="004C40A0" w:rsidRPr="004C40A0" w14:paraId="4BE6E43C" w14:textId="77777777" w:rsidTr="00D321A9">
        <w:trPr>
          <w:trHeight w:val="567"/>
        </w:trPr>
        <w:tc>
          <w:tcPr>
            <w:tcW w:w="9388" w:type="dxa"/>
            <w:gridSpan w:val="2"/>
            <w:vAlign w:val="center"/>
          </w:tcPr>
          <w:p w14:paraId="7EC67C26" w14:textId="77777777" w:rsidR="004C40A0" w:rsidRPr="004C40A0" w:rsidRDefault="004C40A0" w:rsidP="004C40A0">
            <w:pPr>
              <w:spacing w:after="0" w:line="240" w:lineRule="auto"/>
              <w:rPr>
                <w:rFonts w:asciiTheme="minorHAnsi" w:hAnsiTheme="minorHAnsi" w:cs="Arial"/>
                <w:lang w:eastAsia="en-GB"/>
              </w:rPr>
            </w:pPr>
            <w:r w:rsidRPr="004C40A0">
              <w:rPr>
                <w:rFonts w:asciiTheme="minorHAnsi" w:hAnsiTheme="minorHAnsi" w:cs="Arial"/>
                <w:lang w:eastAsia="en-GB"/>
              </w:rPr>
              <w:lastRenderedPageBreak/>
              <w:t>Theoretical understanding of own specialist area to be able to give considered advice both within and out of the Council.</w:t>
            </w:r>
          </w:p>
        </w:tc>
        <w:tc>
          <w:tcPr>
            <w:tcW w:w="1097" w:type="dxa"/>
            <w:vAlign w:val="center"/>
          </w:tcPr>
          <w:p w14:paraId="1F95ABA7" w14:textId="77777777" w:rsidR="004C40A0" w:rsidRPr="001F2FD0" w:rsidRDefault="004C40A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48F1BF68" w14:textId="77777777" w:rsidTr="00D321A9">
        <w:trPr>
          <w:trHeight w:val="567"/>
        </w:trPr>
        <w:tc>
          <w:tcPr>
            <w:tcW w:w="9388" w:type="dxa"/>
            <w:gridSpan w:val="2"/>
            <w:vAlign w:val="center"/>
          </w:tcPr>
          <w:p w14:paraId="73CE9EF8" w14:textId="0FB752DD" w:rsidR="004C40A0" w:rsidRPr="004C40A0" w:rsidRDefault="00BE75D9" w:rsidP="004C40A0">
            <w:pPr>
              <w:spacing w:after="0" w:line="240" w:lineRule="auto"/>
              <w:rPr>
                <w:rFonts w:asciiTheme="minorHAnsi" w:hAnsiTheme="minorHAnsi" w:cs="Arial"/>
              </w:rPr>
            </w:pPr>
            <w:r w:rsidRPr="004C40A0">
              <w:rPr>
                <w:rFonts w:asciiTheme="minorHAnsi" w:hAnsiTheme="minorHAnsi" w:cs="Arial"/>
                <w:lang w:eastAsia="en-GB"/>
              </w:rPr>
              <w:t>Well-developed</w:t>
            </w:r>
            <w:r w:rsidR="004C40A0" w:rsidRPr="004C40A0">
              <w:rPr>
                <w:rFonts w:asciiTheme="minorHAnsi" w:hAnsiTheme="minorHAnsi" w:cs="Arial"/>
                <w:lang w:eastAsia="en-GB"/>
              </w:rPr>
              <w:t xml:space="preserve"> analytical capabilities.</w:t>
            </w:r>
          </w:p>
        </w:tc>
        <w:tc>
          <w:tcPr>
            <w:tcW w:w="1097" w:type="dxa"/>
            <w:vAlign w:val="center"/>
          </w:tcPr>
          <w:p w14:paraId="58B593BE" w14:textId="77777777" w:rsidR="004C40A0" w:rsidRPr="001F2FD0" w:rsidRDefault="004C40A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1D50B400" w14:textId="77777777" w:rsidTr="00D321A9">
        <w:trPr>
          <w:trHeight w:val="567"/>
        </w:trPr>
        <w:tc>
          <w:tcPr>
            <w:tcW w:w="9388" w:type="dxa"/>
            <w:gridSpan w:val="2"/>
            <w:vAlign w:val="center"/>
          </w:tcPr>
          <w:p w14:paraId="7D48DB62" w14:textId="77777777" w:rsidR="004C40A0" w:rsidRPr="004C40A0" w:rsidRDefault="004C40A0" w:rsidP="004C40A0">
            <w:pPr>
              <w:spacing w:after="0" w:line="240" w:lineRule="auto"/>
              <w:rPr>
                <w:rFonts w:asciiTheme="minorHAnsi" w:hAnsiTheme="minorHAnsi" w:cs="Arial"/>
                <w:lang w:eastAsia="en-GB"/>
              </w:rPr>
            </w:pPr>
            <w:r w:rsidRPr="004C40A0">
              <w:rPr>
                <w:rFonts w:asciiTheme="minorHAnsi" w:hAnsiTheme="minorHAnsi" w:cs="Arial"/>
                <w:lang w:eastAsia="en-GB"/>
              </w:rPr>
              <w:t>Excellent presentation skills, with the ability to communicate, negotiate and influence effectively, as appropriate.</w:t>
            </w:r>
          </w:p>
        </w:tc>
        <w:tc>
          <w:tcPr>
            <w:tcW w:w="1097" w:type="dxa"/>
            <w:vAlign w:val="center"/>
          </w:tcPr>
          <w:p w14:paraId="6F15404D" w14:textId="77777777" w:rsidR="004C40A0" w:rsidRPr="001F2FD0" w:rsidRDefault="004C40A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63D50459" w14:textId="77777777" w:rsidTr="00D321A9">
        <w:trPr>
          <w:trHeight w:val="567"/>
        </w:trPr>
        <w:tc>
          <w:tcPr>
            <w:tcW w:w="9388" w:type="dxa"/>
            <w:gridSpan w:val="2"/>
            <w:vAlign w:val="center"/>
          </w:tcPr>
          <w:p w14:paraId="3C161860" w14:textId="77777777" w:rsidR="004C40A0" w:rsidRPr="004C40A0" w:rsidRDefault="004C40A0" w:rsidP="004C40A0">
            <w:pPr>
              <w:spacing w:after="0" w:line="240" w:lineRule="auto"/>
              <w:rPr>
                <w:rFonts w:asciiTheme="minorHAnsi" w:hAnsiTheme="minorHAnsi" w:cs="Arial"/>
                <w:lang w:eastAsia="en-GB"/>
              </w:rPr>
            </w:pPr>
            <w:r w:rsidRPr="004C40A0">
              <w:rPr>
                <w:rFonts w:asciiTheme="minorHAnsi" w:hAnsiTheme="minorHAnsi" w:cs="Arial"/>
                <w:lang w:eastAsia="en-GB"/>
              </w:rPr>
              <w:t>Highly motivated, committed and effective team member, able to work flexibility, creatively, quickly and accurately when under pressure and working to tight deadlines</w:t>
            </w:r>
          </w:p>
        </w:tc>
        <w:tc>
          <w:tcPr>
            <w:tcW w:w="1097" w:type="dxa"/>
            <w:vAlign w:val="center"/>
          </w:tcPr>
          <w:p w14:paraId="36B1F371" w14:textId="77777777" w:rsidR="004C40A0" w:rsidRPr="001F2FD0" w:rsidRDefault="004C40A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0AC46BE8" w14:textId="77777777" w:rsidTr="00D321A9">
        <w:trPr>
          <w:trHeight w:val="567"/>
        </w:trPr>
        <w:tc>
          <w:tcPr>
            <w:tcW w:w="9388" w:type="dxa"/>
            <w:gridSpan w:val="2"/>
            <w:vAlign w:val="center"/>
          </w:tcPr>
          <w:p w14:paraId="7E14C36A" w14:textId="77777777" w:rsidR="004C40A0" w:rsidRPr="004C40A0" w:rsidRDefault="004C40A0" w:rsidP="004C40A0">
            <w:pPr>
              <w:spacing w:after="0" w:line="240" w:lineRule="auto"/>
              <w:rPr>
                <w:rFonts w:asciiTheme="minorHAnsi" w:hAnsiTheme="minorHAnsi" w:cs="Arial"/>
                <w:lang w:eastAsia="en-GB"/>
              </w:rPr>
            </w:pPr>
            <w:r w:rsidRPr="004C40A0">
              <w:rPr>
                <w:rFonts w:asciiTheme="minorHAnsi" w:hAnsiTheme="minorHAnsi" w:cs="Arial"/>
                <w:lang w:eastAsia="en-GB"/>
              </w:rPr>
              <w:t>Excellent communication skills and customer care skills</w:t>
            </w:r>
          </w:p>
        </w:tc>
        <w:tc>
          <w:tcPr>
            <w:tcW w:w="1097" w:type="dxa"/>
            <w:vAlign w:val="center"/>
          </w:tcPr>
          <w:p w14:paraId="7D99A7B9" w14:textId="77777777" w:rsidR="004C40A0" w:rsidRPr="001F2FD0" w:rsidRDefault="004C40A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6115F7D1" w14:textId="77777777" w:rsidTr="00D321A9">
        <w:trPr>
          <w:trHeight w:val="567"/>
        </w:trPr>
        <w:tc>
          <w:tcPr>
            <w:tcW w:w="9388" w:type="dxa"/>
            <w:gridSpan w:val="2"/>
            <w:vAlign w:val="center"/>
          </w:tcPr>
          <w:p w14:paraId="2C6C54F6" w14:textId="77777777" w:rsidR="004C40A0" w:rsidRPr="004C40A0" w:rsidRDefault="004C40A0" w:rsidP="004C40A0">
            <w:pPr>
              <w:spacing w:after="0" w:line="240" w:lineRule="auto"/>
              <w:rPr>
                <w:rFonts w:asciiTheme="minorHAnsi" w:hAnsiTheme="minorHAnsi" w:cs="Arial"/>
                <w:lang w:eastAsia="en-GB"/>
              </w:rPr>
            </w:pPr>
            <w:r w:rsidRPr="004C40A0">
              <w:rPr>
                <w:rFonts w:asciiTheme="minorHAnsi" w:hAnsiTheme="minorHAnsi" w:cs="Arial"/>
                <w:lang w:eastAsia="en-GB"/>
              </w:rPr>
              <w:t>Ability to work flexibly</w:t>
            </w:r>
          </w:p>
        </w:tc>
        <w:tc>
          <w:tcPr>
            <w:tcW w:w="1097" w:type="dxa"/>
            <w:vAlign w:val="center"/>
          </w:tcPr>
          <w:p w14:paraId="53042540" w14:textId="77777777" w:rsidR="004C40A0" w:rsidRPr="001F2FD0" w:rsidRDefault="004C40A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7DA478D9" w14:textId="77777777" w:rsidTr="00D321A9">
        <w:trPr>
          <w:trHeight w:val="567"/>
        </w:trPr>
        <w:tc>
          <w:tcPr>
            <w:tcW w:w="9388" w:type="dxa"/>
            <w:gridSpan w:val="2"/>
            <w:vAlign w:val="center"/>
          </w:tcPr>
          <w:p w14:paraId="22D0F886" w14:textId="77777777" w:rsidR="004C40A0" w:rsidRPr="004C40A0" w:rsidRDefault="004C40A0" w:rsidP="004C40A0">
            <w:pPr>
              <w:spacing w:after="0" w:line="240" w:lineRule="auto"/>
              <w:rPr>
                <w:rFonts w:asciiTheme="minorHAnsi" w:hAnsiTheme="minorHAnsi" w:cs="Arial"/>
                <w:lang w:eastAsia="en-GB"/>
              </w:rPr>
            </w:pPr>
            <w:r w:rsidRPr="004C40A0">
              <w:rPr>
                <w:rFonts w:asciiTheme="minorHAnsi" w:hAnsiTheme="minorHAnsi" w:cs="Arial"/>
                <w:lang w:eastAsia="en-GB"/>
              </w:rPr>
              <w:t>Good planning and organisational skills</w:t>
            </w:r>
          </w:p>
        </w:tc>
        <w:tc>
          <w:tcPr>
            <w:tcW w:w="1097" w:type="dxa"/>
            <w:vAlign w:val="center"/>
          </w:tcPr>
          <w:p w14:paraId="45DB003A" w14:textId="77777777" w:rsidR="004C40A0" w:rsidRPr="001F2FD0" w:rsidRDefault="004C40A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26205928" w14:textId="77777777" w:rsidTr="00D321A9">
        <w:trPr>
          <w:trHeight w:val="567"/>
        </w:trPr>
        <w:tc>
          <w:tcPr>
            <w:tcW w:w="9388" w:type="dxa"/>
            <w:gridSpan w:val="2"/>
            <w:vAlign w:val="center"/>
          </w:tcPr>
          <w:p w14:paraId="29BD1D7C" w14:textId="77777777" w:rsidR="004C40A0" w:rsidRPr="004C40A0" w:rsidRDefault="004C40A0" w:rsidP="004C40A0">
            <w:pPr>
              <w:spacing w:after="0" w:line="240" w:lineRule="auto"/>
              <w:rPr>
                <w:rFonts w:asciiTheme="minorHAnsi" w:hAnsiTheme="minorHAnsi" w:cs="Arial"/>
                <w:lang w:eastAsia="en-GB"/>
              </w:rPr>
            </w:pPr>
            <w:r w:rsidRPr="004C40A0">
              <w:rPr>
                <w:rFonts w:asciiTheme="minorHAnsi" w:hAnsiTheme="minorHAnsi" w:cs="Arial"/>
                <w:lang w:eastAsia="en-GB"/>
              </w:rPr>
              <w:t>Ability to interpret data and build reports</w:t>
            </w:r>
          </w:p>
        </w:tc>
        <w:tc>
          <w:tcPr>
            <w:tcW w:w="1097" w:type="dxa"/>
            <w:vAlign w:val="center"/>
          </w:tcPr>
          <w:p w14:paraId="5720F33D" w14:textId="77777777" w:rsidR="004C40A0" w:rsidRPr="001F2FD0" w:rsidRDefault="004C40A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20E6DB26" w14:textId="77777777" w:rsidTr="00D321A9">
        <w:trPr>
          <w:trHeight w:val="567"/>
        </w:trPr>
        <w:tc>
          <w:tcPr>
            <w:tcW w:w="9388" w:type="dxa"/>
            <w:gridSpan w:val="2"/>
            <w:vAlign w:val="center"/>
          </w:tcPr>
          <w:p w14:paraId="42091FE2" w14:textId="77777777" w:rsidR="004C40A0" w:rsidRPr="004C40A0" w:rsidRDefault="004C40A0" w:rsidP="004C40A0">
            <w:pPr>
              <w:spacing w:after="0" w:line="240" w:lineRule="auto"/>
              <w:rPr>
                <w:rFonts w:asciiTheme="minorHAnsi" w:hAnsiTheme="minorHAnsi" w:cs="Arial"/>
                <w:lang w:eastAsia="en-GB"/>
              </w:rPr>
            </w:pPr>
            <w:r w:rsidRPr="004C40A0">
              <w:rPr>
                <w:rFonts w:asciiTheme="minorHAnsi" w:hAnsiTheme="minorHAnsi" w:cs="Arial"/>
                <w:lang w:eastAsia="en-GB"/>
              </w:rPr>
              <w:t xml:space="preserve">Ability to work effectively in </w:t>
            </w:r>
            <w:r w:rsidR="00ED390E" w:rsidRPr="004C40A0">
              <w:rPr>
                <w:rFonts w:asciiTheme="minorHAnsi" w:hAnsiTheme="minorHAnsi" w:cs="Arial"/>
                <w:lang w:eastAsia="en-GB"/>
              </w:rPr>
              <w:t>multi-disciplinary</w:t>
            </w:r>
            <w:r w:rsidRPr="004C40A0">
              <w:rPr>
                <w:rFonts w:asciiTheme="minorHAnsi" w:hAnsiTheme="minorHAnsi" w:cs="Arial"/>
                <w:lang w:eastAsia="en-GB"/>
              </w:rPr>
              <w:t xml:space="preserve"> teams.</w:t>
            </w:r>
          </w:p>
        </w:tc>
        <w:tc>
          <w:tcPr>
            <w:tcW w:w="1097" w:type="dxa"/>
            <w:vAlign w:val="center"/>
          </w:tcPr>
          <w:p w14:paraId="7318FE76" w14:textId="77777777" w:rsidR="004C40A0" w:rsidRPr="001F2FD0" w:rsidRDefault="004C40A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391E18B0" w14:textId="77777777" w:rsidTr="00D321A9">
        <w:trPr>
          <w:trHeight w:val="567"/>
        </w:trPr>
        <w:tc>
          <w:tcPr>
            <w:tcW w:w="9388" w:type="dxa"/>
            <w:gridSpan w:val="2"/>
            <w:vAlign w:val="center"/>
          </w:tcPr>
          <w:p w14:paraId="5371F208" w14:textId="77777777" w:rsidR="004C40A0" w:rsidRPr="004C40A0" w:rsidRDefault="004C40A0" w:rsidP="004C40A0">
            <w:pPr>
              <w:spacing w:after="0" w:line="240" w:lineRule="auto"/>
              <w:rPr>
                <w:rFonts w:asciiTheme="minorHAnsi" w:hAnsiTheme="minorHAnsi" w:cs="Arial"/>
                <w:lang w:eastAsia="en-GB"/>
              </w:rPr>
            </w:pPr>
            <w:r w:rsidRPr="004C40A0">
              <w:rPr>
                <w:rFonts w:asciiTheme="minorHAnsi" w:hAnsiTheme="minorHAnsi" w:cs="Arial"/>
                <w:lang w:eastAsia="en-GB"/>
              </w:rPr>
              <w:t>Good standard of literacy and numeracy and report writing skills.</w:t>
            </w:r>
          </w:p>
        </w:tc>
        <w:tc>
          <w:tcPr>
            <w:tcW w:w="1097" w:type="dxa"/>
            <w:vAlign w:val="center"/>
          </w:tcPr>
          <w:p w14:paraId="555F03B5" w14:textId="77777777" w:rsidR="004C40A0" w:rsidRPr="001F2FD0" w:rsidRDefault="004C40A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22342478" w14:textId="77777777" w:rsidTr="00D321A9">
        <w:trPr>
          <w:trHeight w:val="567"/>
        </w:trPr>
        <w:tc>
          <w:tcPr>
            <w:tcW w:w="9388" w:type="dxa"/>
            <w:gridSpan w:val="2"/>
            <w:vAlign w:val="center"/>
          </w:tcPr>
          <w:p w14:paraId="52A5DAEC" w14:textId="77777777" w:rsidR="004C40A0" w:rsidRPr="004C40A0" w:rsidRDefault="004C40A0" w:rsidP="004C40A0">
            <w:pPr>
              <w:spacing w:after="0" w:line="240" w:lineRule="auto"/>
              <w:rPr>
                <w:rFonts w:asciiTheme="minorHAnsi" w:hAnsiTheme="minorHAnsi" w:cs="Arial"/>
                <w:lang w:eastAsia="en-GB"/>
              </w:rPr>
            </w:pPr>
            <w:r w:rsidRPr="004C40A0">
              <w:rPr>
                <w:rFonts w:asciiTheme="minorHAnsi" w:hAnsiTheme="minorHAnsi" w:cs="Arial"/>
                <w:lang w:eastAsia="en-GB"/>
              </w:rPr>
              <w:t>Ability to persuade and influence through reasoned and informed discussion.</w:t>
            </w:r>
          </w:p>
        </w:tc>
        <w:tc>
          <w:tcPr>
            <w:tcW w:w="1097" w:type="dxa"/>
            <w:vAlign w:val="center"/>
          </w:tcPr>
          <w:p w14:paraId="3FCC7869" w14:textId="77777777" w:rsidR="004C40A0" w:rsidRPr="001F2FD0" w:rsidRDefault="004C40A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58F737C5" w14:textId="77777777" w:rsidTr="00D321A9">
        <w:trPr>
          <w:trHeight w:val="567"/>
        </w:trPr>
        <w:tc>
          <w:tcPr>
            <w:tcW w:w="9388" w:type="dxa"/>
            <w:gridSpan w:val="2"/>
            <w:vAlign w:val="center"/>
          </w:tcPr>
          <w:p w14:paraId="4567DEA5" w14:textId="77777777" w:rsidR="004C40A0" w:rsidRPr="004C40A0" w:rsidRDefault="004C40A0" w:rsidP="004C40A0">
            <w:pPr>
              <w:spacing w:after="0" w:line="240" w:lineRule="auto"/>
              <w:rPr>
                <w:rFonts w:asciiTheme="minorHAnsi" w:hAnsiTheme="minorHAnsi" w:cs="Arial"/>
                <w:lang w:eastAsia="en-GB"/>
              </w:rPr>
            </w:pPr>
            <w:r w:rsidRPr="004C40A0">
              <w:rPr>
                <w:rFonts w:asciiTheme="minorHAnsi" w:hAnsiTheme="minorHAnsi" w:cs="Arial"/>
                <w:lang w:eastAsia="en-GB"/>
              </w:rPr>
              <w:t>Ability to manage resources effectively and efficiently to meet required targets and performance standards.</w:t>
            </w:r>
          </w:p>
        </w:tc>
        <w:tc>
          <w:tcPr>
            <w:tcW w:w="1097" w:type="dxa"/>
            <w:vAlign w:val="center"/>
          </w:tcPr>
          <w:p w14:paraId="3CD52B9F" w14:textId="77777777" w:rsidR="004C40A0" w:rsidRPr="001F2FD0" w:rsidRDefault="004C40A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0CE8F23E" w14:textId="77777777" w:rsidTr="00D321A9">
        <w:trPr>
          <w:trHeight w:val="567"/>
        </w:trPr>
        <w:tc>
          <w:tcPr>
            <w:tcW w:w="9388" w:type="dxa"/>
            <w:gridSpan w:val="2"/>
            <w:vAlign w:val="center"/>
          </w:tcPr>
          <w:p w14:paraId="1F236592" w14:textId="77777777" w:rsidR="004C40A0" w:rsidRDefault="004C40A0" w:rsidP="00E226C3">
            <w:pPr>
              <w:pStyle w:val="NoSpacing"/>
              <w:rPr>
                <w:lang w:eastAsia="en-GB"/>
              </w:rPr>
            </w:pPr>
            <w:r>
              <w:rPr>
                <w:lang w:eastAsia="en-GB"/>
              </w:rPr>
              <w:t>Diplomatic and tactful, assertive when appropriate e.g., in order to achieve results with and through others</w:t>
            </w:r>
          </w:p>
        </w:tc>
        <w:tc>
          <w:tcPr>
            <w:tcW w:w="1097" w:type="dxa"/>
            <w:vAlign w:val="center"/>
          </w:tcPr>
          <w:p w14:paraId="2BFC662F" w14:textId="77777777" w:rsidR="004C40A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25AFF859" w14:textId="77777777" w:rsidTr="00D321A9">
        <w:trPr>
          <w:trHeight w:val="567"/>
        </w:trPr>
        <w:tc>
          <w:tcPr>
            <w:tcW w:w="9388" w:type="dxa"/>
            <w:gridSpan w:val="2"/>
            <w:vAlign w:val="center"/>
          </w:tcPr>
          <w:p w14:paraId="5FA1EDD8" w14:textId="77777777" w:rsidR="004C40A0" w:rsidRDefault="004C40A0" w:rsidP="00E226C3">
            <w:pPr>
              <w:pStyle w:val="NoSpacing"/>
              <w:rPr>
                <w:lang w:eastAsia="en-GB"/>
              </w:rPr>
            </w:pPr>
            <w:r>
              <w:rPr>
                <w:lang w:eastAsia="en-GB"/>
              </w:rPr>
              <w:t>Ability to think laterally and develop practical, creative and innovative ideas</w:t>
            </w:r>
          </w:p>
        </w:tc>
        <w:tc>
          <w:tcPr>
            <w:tcW w:w="1097" w:type="dxa"/>
            <w:vAlign w:val="center"/>
          </w:tcPr>
          <w:p w14:paraId="622E4F95" w14:textId="77777777" w:rsidR="004C40A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0BC81FC9" w14:textId="77777777" w:rsidTr="00D321A9">
        <w:trPr>
          <w:trHeight w:val="567"/>
        </w:trPr>
        <w:tc>
          <w:tcPr>
            <w:tcW w:w="9388" w:type="dxa"/>
            <w:gridSpan w:val="2"/>
            <w:vAlign w:val="center"/>
          </w:tcPr>
          <w:p w14:paraId="6AD7336A" w14:textId="77777777" w:rsidR="004C40A0" w:rsidRDefault="004C40A0" w:rsidP="00E226C3">
            <w:pPr>
              <w:pStyle w:val="NoSpacing"/>
              <w:rPr>
                <w:lang w:eastAsia="en-GB"/>
              </w:rPr>
            </w:pPr>
            <w:r>
              <w:rPr>
                <w:lang w:eastAsia="en-GB"/>
              </w:rPr>
              <w:t>Knowledge and understanding of the use of word processing, databases and Spreadsheets</w:t>
            </w:r>
          </w:p>
        </w:tc>
        <w:tc>
          <w:tcPr>
            <w:tcW w:w="1097" w:type="dxa"/>
            <w:vAlign w:val="center"/>
          </w:tcPr>
          <w:p w14:paraId="5CDC557A" w14:textId="77777777" w:rsidR="004C40A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463800DC" w14:textId="77777777" w:rsidTr="00D321A9">
        <w:trPr>
          <w:trHeight w:val="567"/>
        </w:trPr>
        <w:tc>
          <w:tcPr>
            <w:tcW w:w="9388" w:type="dxa"/>
            <w:gridSpan w:val="2"/>
            <w:vAlign w:val="center"/>
          </w:tcPr>
          <w:p w14:paraId="17781C2B" w14:textId="77777777" w:rsidR="004C40A0" w:rsidRDefault="004C40A0" w:rsidP="00E226C3">
            <w:pPr>
              <w:pStyle w:val="NoSpacing"/>
              <w:rPr>
                <w:lang w:eastAsia="en-GB"/>
              </w:rPr>
            </w:pPr>
            <w:r>
              <w:rPr>
                <w:lang w:eastAsia="en-GB"/>
              </w:rPr>
              <w:t>Ability to make judgments involving a range of facts or situations which require analysis or comparison of a range of options</w:t>
            </w:r>
          </w:p>
        </w:tc>
        <w:tc>
          <w:tcPr>
            <w:tcW w:w="1097" w:type="dxa"/>
            <w:vAlign w:val="center"/>
          </w:tcPr>
          <w:p w14:paraId="75DD4F4C" w14:textId="77777777" w:rsidR="004C40A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4C40A0" w:rsidRPr="004C40A0" w14:paraId="2ABD362F" w14:textId="77777777" w:rsidTr="00D321A9">
        <w:trPr>
          <w:trHeight w:val="567"/>
        </w:trPr>
        <w:tc>
          <w:tcPr>
            <w:tcW w:w="9388" w:type="dxa"/>
            <w:gridSpan w:val="2"/>
            <w:vAlign w:val="center"/>
          </w:tcPr>
          <w:p w14:paraId="6D85C146" w14:textId="77777777" w:rsidR="004C40A0" w:rsidRDefault="004C40A0" w:rsidP="00E226C3">
            <w:pPr>
              <w:pStyle w:val="NoSpacing"/>
              <w:rPr>
                <w:lang w:eastAsia="en-GB"/>
              </w:rPr>
            </w:pPr>
            <w:r>
              <w:rPr>
                <w:lang w:eastAsia="en-GB"/>
              </w:rPr>
              <w:t>Computer IT skills, MS Office packages and other specialist packages</w:t>
            </w:r>
          </w:p>
        </w:tc>
        <w:tc>
          <w:tcPr>
            <w:tcW w:w="1097" w:type="dxa"/>
            <w:vAlign w:val="center"/>
          </w:tcPr>
          <w:p w14:paraId="3F5493F7" w14:textId="77777777" w:rsidR="004C40A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1F2FD0" w:rsidRPr="001F2FD0" w14:paraId="6C8B7B85" w14:textId="77777777" w:rsidTr="00D321A9">
        <w:trPr>
          <w:trHeight w:val="567"/>
        </w:trPr>
        <w:tc>
          <w:tcPr>
            <w:tcW w:w="9388" w:type="dxa"/>
            <w:gridSpan w:val="2"/>
            <w:vAlign w:val="center"/>
          </w:tcPr>
          <w:p w14:paraId="37D47F8B" w14:textId="77777777" w:rsidR="001F2FD0" w:rsidRPr="001F2FD0" w:rsidRDefault="001F2FD0" w:rsidP="001F2FD0">
            <w:pPr>
              <w:spacing w:after="0" w:line="240" w:lineRule="auto"/>
              <w:rPr>
                <w:rFonts w:asciiTheme="minorHAnsi" w:hAnsiTheme="minorHAnsi" w:cs="Arial"/>
              </w:rPr>
            </w:pPr>
            <w:r w:rsidRPr="001F2FD0">
              <w:rPr>
                <w:rFonts w:asciiTheme="minorHAnsi" w:hAnsiTheme="minorHAnsi" w:cs="Arial"/>
                <w:lang w:eastAsia="en-GB"/>
              </w:rPr>
              <w:t>Effective Numeracy skills</w:t>
            </w:r>
          </w:p>
        </w:tc>
        <w:tc>
          <w:tcPr>
            <w:tcW w:w="1097" w:type="dxa"/>
            <w:vAlign w:val="center"/>
          </w:tcPr>
          <w:p w14:paraId="6E2DC27F" w14:textId="77777777" w:rsidR="001F2FD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1F2FD0" w:rsidRPr="001F2FD0" w14:paraId="48521CB8" w14:textId="77777777" w:rsidTr="00D321A9">
        <w:trPr>
          <w:trHeight w:val="567"/>
        </w:trPr>
        <w:tc>
          <w:tcPr>
            <w:tcW w:w="9388" w:type="dxa"/>
            <w:gridSpan w:val="2"/>
            <w:vAlign w:val="center"/>
          </w:tcPr>
          <w:p w14:paraId="3E0E810C" w14:textId="77777777" w:rsidR="001F2FD0" w:rsidRPr="001F2FD0" w:rsidRDefault="001F2FD0" w:rsidP="001F2FD0">
            <w:pPr>
              <w:spacing w:after="0" w:line="240" w:lineRule="auto"/>
              <w:rPr>
                <w:rFonts w:asciiTheme="minorHAnsi" w:hAnsiTheme="minorHAnsi" w:cs="Arial"/>
                <w:lang w:eastAsia="en-GB"/>
              </w:rPr>
            </w:pPr>
            <w:r w:rsidRPr="001F2FD0">
              <w:rPr>
                <w:rFonts w:asciiTheme="minorHAnsi" w:hAnsiTheme="minorHAnsi" w:cs="Arial"/>
                <w:lang w:eastAsia="en-GB"/>
              </w:rPr>
              <w:t>Able to prioritise and meet deadlines</w:t>
            </w:r>
          </w:p>
        </w:tc>
        <w:tc>
          <w:tcPr>
            <w:tcW w:w="1097" w:type="dxa"/>
            <w:vAlign w:val="center"/>
          </w:tcPr>
          <w:p w14:paraId="4D797A35" w14:textId="77777777" w:rsidR="001F2FD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1F2FD0" w:rsidRPr="001F2FD0" w14:paraId="70CCFC0D" w14:textId="77777777" w:rsidTr="00D321A9">
        <w:trPr>
          <w:trHeight w:val="567"/>
        </w:trPr>
        <w:tc>
          <w:tcPr>
            <w:tcW w:w="9388" w:type="dxa"/>
            <w:gridSpan w:val="2"/>
            <w:vAlign w:val="center"/>
          </w:tcPr>
          <w:p w14:paraId="1124940A" w14:textId="77777777" w:rsidR="001F2FD0" w:rsidRPr="001F2FD0" w:rsidRDefault="001F2FD0" w:rsidP="001F2FD0">
            <w:pPr>
              <w:spacing w:after="0" w:line="240" w:lineRule="auto"/>
              <w:rPr>
                <w:rFonts w:asciiTheme="minorHAnsi" w:hAnsiTheme="minorHAnsi" w:cs="Arial"/>
                <w:lang w:eastAsia="en-GB"/>
              </w:rPr>
            </w:pPr>
            <w:r w:rsidRPr="001F2FD0">
              <w:rPr>
                <w:rFonts w:asciiTheme="minorHAnsi" w:hAnsiTheme="minorHAnsi" w:cs="Arial"/>
                <w:lang w:eastAsia="en-GB"/>
              </w:rPr>
              <w:t>Able to work on own initiative</w:t>
            </w:r>
          </w:p>
        </w:tc>
        <w:tc>
          <w:tcPr>
            <w:tcW w:w="1097" w:type="dxa"/>
            <w:vAlign w:val="center"/>
          </w:tcPr>
          <w:p w14:paraId="43500B44" w14:textId="77777777" w:rsidR="001F2FD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1F2FD0" w:rsidRPr="001F2FD0" w14:paraId="49915E8F" w14:textId="77777777" w:rsidTr="00D321A9">
        <w:trPr>
          <w:trHeight w:val="567"/>
        </w:trPr>
        <w:tc>
          <w:tcPr>
            <w:tcW w:w="9388" w:type="dxa"/>
            <w:gridSpan w:val="2"/>
            <w:vAlign w:val="center"/>
          </w:tcPr>
          <w:p w14:paraId="02EE8273" w14:textId="77777777" w:rsidR="001F2FD0" w:rsidRPr="001F2FD0" w:rsidRDefault="001F2FD0" w:rsidP="001F2FD0">
            <w:pPr>
              <w:spacing w:after="0" w:line="240" w:lineRule="auto"/>
              <w:rPr>
                <w:rFonts w:asciiTheme="minorHAnsi" w:hAnsiTheme="minorHAnsi" w:cs="Arial"/>
                <w:lang w:eastAsia="en-GB"/>
              </w:rPr>
            </w:pPr>
            <w:r w:rsidRPr="001F2FD0">
              <w:rPr>
                <w:rFonts w:asciiTheme="minorHAnsi" w:hAnsiTheme="minorHAnsi" w:cs="Arial"/>
                <w:lang w:eastAsia="en-GB"/>
              </w:rPr>
              <w:t>Ability to effectively impart knowledge</w:t>
            </w:r>
          </w:p>
        </w:tc>
        <w:tc>
          <w:tcPr>
            <w:tcW w:w="1097" w:type="dxa"/>
            <w:vAlign w:val="center"/>
          </w:tcPr>
          <w:p w14:paraId="130F35D8" w14:textId="77777777" w:rsidR="001F2FD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1F2FD0" w:rsidRPr="001F2FD0" w14:paraId="41EC7630" w14:textId="77777777" w:rsidTr="00D321A9">
        <w:trPr>
          <w:trHeight w:val="567"/>
        </w:trPr>
        <w:tc>
          <w:tcPr>
            <w:tcW w:w="9388" w:type="dxa"/>
            <w:gridSpan w:val="2"/>
            <w:vAlign w:val="center"/>
          </w:tcPr>
          <w:p w14:paraId="68E5828B" w14:textId="77777777" w:rsidR="001F2FD0" w:rsidRPr="001F2FD0" w:rsidRDefault="001F2FD0" w:rsidP="001F2FD0">
            <w:pPr>
              <w:spacing w:after="0" w:line="240" w:lineRule="auto"/>
              <w:rPr>
                <w:rFonts w:asciiTheme="minorHAnsi" w:hAnsiTheme="minorHAnsi" w:cs="Arial"/>
              </w:rPr>
            </w:pPr>
            <w:r w:rsidRPr="001F2FD0">
              <w:rPr>
                <w:rFonts w:asciiTheme="minorHAnsi" w:hAnsiTheme="minorHAnsi" w:cs="Arial"/>
                <w:lang w:eastAsia="en-GB"/>
              </w:rPr>
              <w:t>Considerable experience of working in a health or social care setting</w:t>
            </w:r>
          </w:p>
        </w:tc>
        <w:tc>
          <w:tcPr>
            <w:tcW w:w="1097" w:type="dxa"/>
            <w:vAlign w:val="center"/>
          </w:tcPr>
          <w:p w14:paraId="47CDEC3B" w14:textId="77777777" w:rsidR="001F2FD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1F2FD0" w:rsidRPr="001F2FD0" w14:paraId="36555619" w14:textId="77777777" w:rsidTr="00D321A9">
        <w:trPr>
          <w:trHeight w:val="567"/>
        </w:trPr>
        <w:tc>
          <w:tcPr>
            <w:tcW w:w="9388" w:type="dxa"/>
            <w:gridSpan w:val="2"/>
            <w:vAlign w:val="center"/>
          </w:tcPr>
          <w:p w14:paraId="277EF8B7" w14:textId="77777777" w:rsidR="001F2FD0" w:rsidRPr="001F2FD0" w:rsidRDefault="001F2FD0" w:rsidP="001F2FD0">
            <w:pPr>
              <w:spacing w:after="0" w:line="240" w:lineRule="auto"/>
              <w:rPr>
                <w:rFonts w:asciiTheme="minorHAnsi" w:hAnsiTheme="minorHAnsi" w:cs="Arial"/>
                <w:lang w:eastAsia="en-GB"/>
              </w:rPr>
            </w:pPr>
            <w:r w:rsidRPr="001F2FD0">
              <w:rPr>
                <w:rFonts w:asciiTheme="minorHAnsi" w:hAnsiTheme="minorHAnsi" w:cs="Arial"/>
                <w:lang w:eastAsia="en-GB"/>
              </w:rPr>
              <w:lastRenderedPageBreak/>
              <w:t>Experience of establishing and maintaining effective communication and working relationships with key stakeholders</w:t>
            </w:r>
          </w:p>
        </w:tc>
        <w:tc>
          <w:tcPr>
            <w:tcW w:w="1097" w:type="dxa"/>
            <w:vAlign w:val="center"/>
          </w:tcPr>
          <w:p w14:paraId="4D183FD3" w14:textId="77777777" w:rsidR="001F2FD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1F2FD0" w:rsidRPr="001F2FD0" w14:paraId="78B5E676" w14:textId="77777777" w:rsidTr="00D321A9">
        <w:trPr>
          <w:trHeight w:val="567"/>
        </w:trPr>
        <w:tc>
          <w:tcPr>
            <w:tcW w:w="9388" w:type="dxa"/>
            <w:gridSpan w:val="2"/>
            <w:vAlign w:val="center"/>
          </w:tcPr>
          <w:p w14:paraId="02D4CBC3" w14:textId="77777777" w:rsidR="001F2FD0" w:rsidRPr="001F2FD0" w:rsidRDefault="00ED390E" w:rsidP="00ED390E">
            <w:pPr>
              <w:spacing w:after="0" w:line="240" w:lineRule="auto"/>
              <w:rPr>
                <w:rFonts w:asciiTheme="minorHAnsi" w:hAnsiTheme="minorHAnsi" w:cs="Arial"/>
                <w:lang w:eastAsia="en-GB"/>
              </w:rPr>
            </w:pPr>
            <w:r>
              <w:rPr>
                <w:rFonts w:asciiTheme="minorHAnsi" w:hAnsiTheme="minorHAnsi" w:cs="Arial"/>
                <w:lang w:eastAsia="en-GB"/>
              </w:rPr>
              <w:t>Considerable e</w:t>
            </w:r>
            <w:r w:rsidR="001F2FD0" w:rsidRPr="001F2FD0">
              <w:rPr>
                <w:rFonts w:asciiTheme="minorHAnsi" w:hAnsiTheme="minorHAnsi" w:cs="Arial"/>
                <w:lang w:eastAsia="en-GB"/>
              </w:rPr>
              <w:t>xperience of monitoring, reviewing and compliance evaluation</w:t>
            </w:r>
          </w:p>
        </w:tc>
        <w:tc>
          <w:tcPr>
            <w:tcW w:w="1097" w:type="dxa"/>
            <w:vAlign w:val="center"/>
          </w:tcPr>
          <w:p w14:paraId="3899A0AD" w14:textId="77777777" w:rsidR="001F2FD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1F2FD0" w:rsidRPr="001F2FD0" w14:paraId="659608AD" w14:textId="77777777" w:rsidTr="00D321A9">
        <w:trPr>
          <w:trHeight w:val="567"/>
        </w:trPr>
        <w:tc>
          <w:tcPr>
            <w:tcW w:w="9388" w:type="dxa"/>
            <w:gridSpan w:val="2"/>
            <w:vAlign w:val="center"/>
          </w:tcPr>
          <w:p w14:paraId="755736FF" w14:textId="77777777" w:rsidR="001F2FD0" w:rsidRPr="001F2FD0" w:rsidRDefault="00ED390E" w:rsidP="00ED390E">
            <w:pPr>
              <w:spacing w:after="0" w:line="240" w:lineRule="auto"/>
              <w:rPr>
                <w:rFonts w:asciiTheme="minorHAnsi" w:hAnsiTheme="minorHAnsi" w:cs="Arial"/>
                <w:lang w:eastAsia="en-GB"/>
              </w:rPr>
            </w:pPr>
            <w:r>
              <w:rPr>
                <w:rFonts w:asciiTheme="minorHAnsi" w:hAnsiTheme="minorHAnsi" w:cs="Arial"/>
                <w:lang w:eastAsia="en-GB"/>
              </w:rPr>
              <w:t>Considerable e</w:t>
            </w:r>
            <w:r w:rsidR="001F2FD0" w:rsidRPr="001F2FD0">
              <w:rPr>
                <w:rFonts w:asciiTheme="minorHAnsi" w:hAnsiTheme="minorHAnsi" w:cs="Arial"/>
                <w:lang w:eastAsia="en-GB"/>
              </w:rPr>
              <w:t>xperience of analysing and interpreting  data and evidence to inform decisions against a risk-based methodology</w:t>
            </w:r>
          </w:p>
        </w:tc>
        <w:tc>
          <w:tcPr>
            <w:tcW w:w="1097" w:type="dxa"/>
            <w:vAlign w:val="center"/>
          </w:tcPr>
          <w:p w14:paraId="2DE5D7D6" w14:textId="77777777" w:rsidR="001F2FD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1F2FD0" w:rsidRPr="001F2FD0" w14:paraId="4C678A30" w14:textId="77777777" w:rsidTr="00D321A9">
        <w:trPr>
          <w:trHeight w:val="567"/>
        </w:trPr>
        <w:tc>
          <w:tcPr>
            <w:tcW w:w="9388" w:type="dxa"/>
            <w:gridSpan w:val="2"/>
            <w:vAlign w:val="center"/>
          </w:tcPr>
          <w:p w14:paraId="47D7D02E" w14:textId="77777777" w:rsidR="001F2FD0" w:rsidRPr="001F2FD0" w:rsidRDefault="001F2FD0" w:rsidP="001F2FD0">
            <w:pPr>
              <w:spacing w:after="0" w:line="240" w:lineRule="auto"/>
              <w:rPr>
                <w:rFonts w:asciiTheme="minorHAnsi" w:hAnsiTheme="minorHAnsi" w:cs="Arial"/>
                <w:lang w:eastAsia="en-GB"/>
              </w:rPr>
            </w:pPr>
            <w:r w:rsidRPr="001F2FD0">
              <w:rPr>
                <w:rFonts w:asciiTheme="minorHAnsi" w:hAnsiTheme="minorHAnsi" w:cs="Arial"/>
                <w:lang w:eastAsia="en-GB"/>
              </w:rPr>
              <w:t>Evidence of evidence gathering and synthesis</w:t>
            </w:r>
          </w:p>
        </w:tc>
        <w:tc>
          <w:tcPr>
            <w:tcW w:w="1097" w:type="dxa"/>
            <w:vAlign w:val="center"/>
          </w:tcPr>
          <w:p w14:paraId="3D5A4DCD" w14:textId="77777777" w:rsidR="001F2FD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1F2FD0" w:rsidRPr="001F2FD0" w14:paraId="1A80C120" w14:textId="77777777" w:rsidTr="00D321A9">
        <w:trPr>
          <w:trHeight w:val="567"/>
        </w:trPr>
        <w:tc>
          <w:tcPr>
            <w:tcW w:w="9388" w:type="dxa"/>
            <w:gridSpan w:val="2"/>
            <w:vAlign w:val="center"/>
          </w:tcPr>
          <w:p w14:paraId="3B2D2FAD" w14:textId="77777777" w:rsidR="001F2FD0" w:rsidRPr="001F2FD0" w:rsidRDefault="00ED390E" w:rsidP="00ED390E">
            <w:pPr>
              <w:spacing w:after="0" w:line="240" w:lineRule="auto"/>
              <w:rPr>
                <w:rFonts w:asciiTheme="minorHAnsi" w:hAnsiTheme="minorHAnsi" w:cs="Arial"/>
                <w:lang w:eastAsia="en-GB"/>
              </w:rPr>
            </w:pPr>
            <w:r>
              <w:rPr>
                <w:rFonts w:asciiTheme="minorHAnsi" w:hAnsiTheme="minorHAnsi" w:cs="Arial"/>
                <w:lang w:eastAsia="en-GB"/>
              </w:rPr>
              <w:t>Considerable e</w:t>
            </w:r>
            <w:r w:rsidR="001F2FD0" w:rsidRPr="001F2FD0">
              <w:rPr>
                <w:rFonts w:asciiTheme="minorHAnsi" w:hAnsiTheme="minorHAnsi" w:cs="Arial"/>
                <w:lang w:eastAsia="en-GB"/>
              </w:rPr>
              <w:t>xperience of report writing and ability to prepare and present complex reports to a wide range of key stakeholders</w:t>
            </w:r>
          </w:p>
        </w:tc>
        <w:tc>
          <w:tcPr>
            <w:tcW w:w="1097" w:type="dxa"/>
            <w:vAlign w:val="center"/>
          </w:tcPr>
          <w:p w14:paraId="4F8ACA53" w14:textId="77777777" w:rsidR="001F2FD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E</w:t>
            </w:r>
          </w:p>
        </w:tc>
      </w:tr>
      <w:tr w:rsidR="001F2FD0" w:rsidRPr="001F2FD0" w14:paraId="2D7960BE" w14:textId="77777777" w:rsidTr="00D321A9">
        <w:trPr>
          <w:trHeight w:val="567"/>
        </w:trPr>
        <w:tc>
          <w:tcPr>
            <w:tcW w:w="9388" w:type="dxa"/>
            <w:gridSpan w:val="2"/>
            <w:vAlign w:val="center"/>
          </w:tcPr>
          <w:p w14:paraId="587D9C79" w14:textId="77777777" w:rsidR="001F2FD0" w:rsidRPr="001F2FD0" w:rsidRDefault="001F2FD0" w:rsidP="001F2FD0">
            <w:pPr>
              <w:spacing w:after="0" w:line="240" w:lineRule="auto"/>
              <w:rPr>
                <w:rFonts w:asciiTheme="minorHAnsi" w:hAnsiTheme="minorHAnsi" w:cs="Arial"/>
                <w:lang w:eastAsia="en-GB"/>
              </w:rPr>
            </w:pPr>
            <w:r w:rsidRPr="001F2FD0">
              <w:rPr>
                <w:rFonts w:asciiTheme="minorHAnsi" w:hAnsiTheme="minorHAnsi" w:cs="Arial"/>
                <w:lang w:eastAsia="en-GB"/>
              </w:rPr>
              <w:t>Working knowledge and understanding of the care sector</w:t>
            </w:r>
          </w:p>
        </w:tc>
        <w:tc>
          <w:tcPr>
            <w:tcW w:w="1097" w:type="dxa"/>
            <w:vAlign w:val="center"/>
          </w:tcPr>
          <w:p w14:paraId="65E8C278" w14:textId="77777777" w:rsidR="001F2FD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D</w:t>
            </w:r>
          </w:p>
        </w:tc>
      </w:tr>
      <w:tr w:rsidR="001F2FD0" w:rsidRPr="001F2FD0" w14:paraId="25F3DF9C" w14:textId="77777777" w:rsidTr="00D321A9">
        <w:trPr>
          <w:trHeight w:val="567"/>
        </w:trPr>
        <w:tc>
          <w:tcPr>
            <w:tcW w:w="9388" w:type="dxa"/>
            <w:gridSpan w:val="2"/>
            <w:vAlign w:val="center"/>
          </w:tcPr>
          <w:p w14:paraId="24812920" w14:textId="77777777" w:rsidR="001F2FD0" w:rsidRPr="001F2FD0" w:rsidRDefault="001F2FD0" w:rsidP="001F2FD0">
            <w:pPr>
              <w:spacing w:after="0" w:line="240" w:lineRule="auto"/>
              <w:rPr>
                <w:rFonts w:asciiTheme="minorHAnsi" w:hAnsiTheme="minorHAnsi" w:cs="Arial"/>
                <w:lang w:eastAsia="en-GB"/>
              </w:rPr>
            </w:pPr>
            <w:r w:rsidRPr="001F2FD0">
              <w:rPr>
                <w:rFonts w:asciiTheme="minorHAnsi" w:hAnsiTheme="minorHAnsi" w:cs="Arial"/>
                <w:lang w:eastAsia="en-GB"/>
              </w:rPr>
              <w:t>Experience of quality assurance systems</w:t>
            </w:r>
          </w:p>
        </w:tc>
        <w:tc>
          <w:tcPr>
            <w:tcW w:w="1097" w:type="dxa"/>
            <w:vAlign w:val="center"/>
          </w:tcPr>
          <w:p w14:paraId="0A136AC6" w14:textId="77777777" w:rsidR="001F2FD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D</w:t>
            </w:r>
          </w:p>
        </w:tc>
      </w:tr>
      <w:tr w:rsidR="001F2FD0" w:rsidRPr="001F2FD0" w14:paraId="759A5DC3" w14:textId="77777777" w:rsidTr="00D321A9">
        <w:trPr>
          <w:trHeight w:val="567"/>
        </w:trPr>
        <w:tc>
          <w:tcPr>
            <w:tcW w:w="9388" w:type="dxa"/>
            <w:gridSpan w:val="2"/>
            <w:vAlign w:val="center"/>
          </w:tcPr>
          <w:p w14:paraId="17D6278F" w14:textId="77777777" w:rsidR="001F2FD0" w:rsidRPr="001F2FD0" w:rsidRDefault="001F2FD0" w:rsidP="001F2FD0">
            <w:pPr>
              <w:spacing w:after="0" w:line="240" w:lineRule="auto"/>
              <w:rPr>
                <w:rFonts w:asciiTheme="minorHAnsi" w:hAnsiTheme="minorHAnsi" w:cs="Arial"/>
              </w:rPr>
            </w:pPr>
            <w:r w:rsidRPr="001F2FD0">
              <w:rPr>
                <w:rFonts w:asciiTheme="minorHAnsi" w:hAnsiTheme="minorHAnsi" w:cs="Arial"/>
                <w:lang w:eastAsia="en-GB"/>
              </w:rPr>
              <w:t>Experience of awareness and application of data protection and equality and diversity legislation</w:t>
            </w:r>
          </w:p>
        </w:tc>
        <w:tc>
          <w:tcPr>
            <w:tcW w:w="1097" w:type="dxa"/>
            <w:vAlign w:val="center"/>
          </w:tcPr>
          <w:p w14:paraId="0DB86228" w14:textId="77777777" w:rsidR="001F2FD0" w:rsidRPr="001F2FD0" w:rsidRDefault="001F2FD0" w:rsidP="001F2FD0">
            <w:pPr>
              <w:spacing w:after="0" w:line="240" w:lineRule="auto"/>
              <w:jc w:val="center"/>
              <w:rPr>
                <w:rFonts w:asciiTheme="minorHAnsi" w:hAnsiTheme="minorHAnsi" w:cs="Arial"/>
                <w:lang w:eastAsia="en-GB"/>
              </w:rPr>
            </w:pPr>
            <w:r w:rsidRPr="001F2FD0">
              <w:rPr>
                <w:rFonts w:asciiTheme="minorHAnsi" w:hAnsiTheme="minorHAnsi" w:cs="Arial"/>
                <w:lang w:eastAsia="en-GB"/>
              </w:rPr>
              <w:t>D</w:t>
            </w:r>
          </w:p>
        </w:tc>
      </w:tr>
    </w:tbl>
    <w:p w14:paraId="3E0BFBC0" w14:textId="77777777" w:rsidR="00ED390E" w:rsidRPr="00581A78" w:rsidRDefault="00ED390E" w:rsidP="009D74E5">
      <w:pPr>
        <w:spacing w:after="0" w:line="240" w:lineRule="auto"/>
      </w:pPr>
    </w:p>
    <w:p w14:paraId="22E61847" w14:textId="77777777" w:rsidR="00575CEF" w:rsidRPr="00ED390E" w:rsidRDefault="00575CEF" w:rsidP="009D74E5">
      <w:pPr>
        <w:spacing w:after="0" w:line="240" w:lineRule="auto"/>
      </w:pPr>
    </w:p>
    <w:p w14:paraId="411C5F8D" w14:textId="77777777" w:rsidR="002C6225" w:rsidRPr="00ED390E" w:rsidRDefault="002C6225" w:rsidP="009D74E5">
      <w:pPr>
        <w:spacing w:after="0" w:line="240" w:lineRule="auto"/>
      </w:pPr>
    </w:p>
    <w:p w14:paraId="2DDC9548" w14:textId="77777777" w:rsidR="008E0872" w:rsidRPr="00ED390E" w:rsidRDefault="008E0872" w:rsidP="008E087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7A24F3B7" w14:textId="77777777" w:rsidTr="00AD6EF1">
        <w:trPr>
          <w:trHeight w:hRule="exact" w:val="340"/>
        </w:trPr>
        <w:tc>
          <w:tcPr>
            <w:tcW w:w="10457" w:type="dxa"/>
            <w:shd w:val="clear" w:color="auto" w:fill="DEE3EC"/>
            <w:vAlign w:val="center"/>
          </w:tcPr>
          <w:p w14:paraId="0257B770"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06ED5600" w14:textId="77777777" w:rsidTr="00AD6EF1">
        <w:trPr>
          <w:trHeight w:val="340"/>
        </w:trPr>
        <w:tc>
          <w:tcPr>
            <w:tcW w:w="10457" w:type="dxa"/>
            <w:vAlign w:val="center"/>
          </w:tcPr>
          <w:p w14:paraId="76A69DE1" w14:textId="77777777" w:rsidR="008E0872" w:rsidRPr="00581A78" w:rsidRDefault="008E0872" w:rsidP="008B636F">
            <w:pPr>
              <w:pStyle w:val="NormalWeb"/>
              <w:shd w:val="clear" w:color="auto" w:fill="FFFFFF"/>
              <w:rPr>
                <w:color w:val="auto"/>
                <w:sz w:val="22"/>
                <w:szCs w:val="22"/>
              </w:rPr>
            </w:pPr>
            <w:r w:rsidRPr="00581A78">
              <w:rPr>
                <w:rFonts w:ascii="Calibri" w:hAnsi="Calibri"/>
                <w:bCs/>
                <w:color w:val="auto"/>
                <w:sz w:val="22"/>
                <w:szCs w:val="22"/>
              </w:rPr>
              <w:t>Blackpool Council's new Council Plan outlines what our vision and priorities will be during from 2015 to 2020.</w:t>
            </w:r>
          </w:p>
          <w:p w14:paraId="7103AEF5"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 xml:space="preserve">Blackpool might </w:t>
            </w:r>
            <w:r w:rsidR="00630424">
              <w:rPr>
                <w:rFonts w:ascii="Calibri" w:hAnsi="Calibri"/>
                <w:bCs/>
                <w:color w:val="auto"/>
                <w:sz w:val="22"/>
                <w:szCs w:val="22"/>
              </w:rPr>
              <w:t xml:space="preserve">not be </w:t>
            </w:r>
            <w:r w:rsidRPr="00581A78">
              <w:rPr>
                <w:rFonts w:ascii="Calibri" w:hAnsi="Calibri"/>
                <w:bCs/>
                <w:color w:val="auto"/>
                <w:sz w:val="22"/>
                <w:szCs w:val="22"/>
              </w:rPr>
              <w:t>the biggest and the brightest but it isn’t without its challenges. We’ve have major social and health issues to deal with, whilst needing to develop and innovate so our town meets the changing desires of modern day audiences.</w:t>
            </w:r>
          </w:p>
          <w:p w14:paraId="355BCE56"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need to take advantage of other opportunities - in fields like energy generation - with the same vigour our predecessors had, when building iconic attractions such as the Winter Gardens, the Tower and Tower Buildings, the Pleasure Beach, and of course the true one-off that is the Blackpool Illuminations.</w:t>
            </w:r>
          </w:p>
          <w:p w14:paraId="1E079149" w14:textId="77777777" w:rsidR="008E0872" w:rsidRPr="00581A78" w:rsidRDefault="008E0872" w:rsidP="008B636F">
            <w:pPr>
              <w:pStyle w:val="Heading3"/>
              <w:shd w:val="clear" w:color="auto" w:fill="FFFFFF"/>
              <w:rPr>
                <w:rFonts w:ascii="Calibri" w:eastAsia="Times New Roman" w:hAnsi="Calibri"/>
                <w:bCs/>
                <w:color w:val="auto"/>
                <w:sz w:val="22"/>
                <w:szCs w:val="22"/>
              </w:rPr>
            </w:pPr>
            <w:r w:rsidRPr="00581A78">
              <w:rPr>
                <w:rFonts w:ascii="Calibri" w:eastAsia="Times New Roman" w:hAnsi="Calibri"/>
                <w:bCs/>
                <w:color w:val="auto"/>
                <w:sz w:val="22"/>
                <w:szCs w:val="22"/>
              </w:rPr>
              <w:t>Our vision for Blackpool is that it will be:</w:t>
            </w:r>
          </w:p>
          <w:p w14:paraId="235D6168" w14:textId="77777777" w:rsidR="008E0872" w:rsidRPr="00581A78" w:rsidRDefault="008E0872" w:rsidP="008B636F">
            <w:pPr>
              <w:pStyle w:val="NormalWeb"/>
              <w:shd w:val="clear" w:color="auto" w:fill="FFFFFF"/>
              <w:rPr>
                <w:rFonts w:ascii="Calibri" w:hAnsi="Calibri"/>
                <w:bCs/>
                <w:iCs/>
                <w:color w:val="auto"/>
                <w:sz w:val="22"/>
                <w:szCs w:val="22"/>
              </w:rPr>
            </w:pPr>
            <w:r w:rsidRPr="00581A78">
              <w:rPr>
                <w:rFonts w:ascii="Calibri" w:hAnsi="Calibri"/>
                <w:bCs/>
                <w:iCs/>
                <w:color w:val="auto"/>
                <w:sz w:val="22"/>
                <w:szCs w:val="22"/>
              </w:rPr>
              <w:t>“The UK’s number one family resort with a thriving economy that supports a happy and healthy community who are proud of this unique town”</w:t>
            </w:r>
          </w:p>
          <w:p w14:paraId="506E9BFC" w14:textId="77777777" w:rsidR="008E0872" w:rsidRPr="00581A78" w:rsidRDefault="008E0872" w:rsidP="008B636F">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3E62FE25"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76BCA4FC"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7"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3E1245B1"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8"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5E0871BD" w14:textId="77777777" w:rsidR="008E0872" w:rsidRPr="00581A78" w:rsidRDefault="008E0872" w:rsidP="008B636F">
            <w:pPr>
              <w:pStyle w:val="BODYTEXTSTYLE"/>
              <w:spacing w:after="40"/>
              <w:rPr>
                <w:rStyle w:val="HEADINGINLOWERCASE-11PTBOLD"/>
                <w:color w:val="auto"/>
                <w:u w:val="single"/>
              </w:rPr>
            </w:pPr>
            <w:r w:rsidRPr="00581A78">
              <w:rPr>
                <w:rStyle w:val="HEADINGINLOWERCASE-11PTBOLD"/>
                <w:color w:val="auto"/>
                <w:u w:val="single"/>
              </w:rPr>
              <w:t>Our Values</w:t>
            </w:r>
          </w:p>
          <w:p w14:paraId="050042B8"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760C4543"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4FCA12ED"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lastRenderedPageBreak/>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1644E40B"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6BED3A95"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5A08F8D1"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17C5F6DB" w14:textId="77777777" w:rsidTr="00AD6EF1">
        <w:trPr>
          <w:trHeight w:val="340"/>
        </w:trPr>
        <w:tc>
          <w:tcPr>
            <w:tcW w:w="10455" w:type="dxa"/>
            <w:vAlign w:val="center"/>
          </w:tcPr>
          <w:p w14:paraId="253E5A52"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641BC0F2" w14:textId="77777777"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209BFB77" w14:textId="77777777" w:rsidR="008E0872" w:rsidRPr="00581A78" w:rsidRDefault="008E0872" w:rsidP="00575CEF">
      <w:pPr>
        <w:pStyle w:val="BasicParagraph"/>
        <w:spacing w:after="0" w:line="240" w:lineRule="auto"/>
        <w:rPr>
          <w:rStyle w:val="BODYTEXT-11PTCALIBRI"/>
          <w:color w:val="auto"/>
        </w:rPr>
      </w:pPr>
    </w:p>
    <w:p w14:paraId="1B0AB7C9" w14:textId="77777777" w:rsidR="00581A78" w:rsidRPr="00581A78" w:rsidRDefault="00581A78" w:rsidP="00AD6EF1">
      <w:pPr>
        <w:spacing w:after="0"/>
        <w:rPr>
          <w:rStyle w:val="BODYTEXT-11PTCALIBRI"/>
          <w:color w:val="auto"/>
        </w:rPr>
      </w:pPr>
    </w:p>
    <w:sectPr w:rsidR="00581A78" w:rsidRPr="00581A78">
      <w:headerReference w:type="default" r:id="rId9"/>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46E7" w14:textId="77777777" w:rsidR="000B4054" w:rsidRDefault="000B4054">
      <w:r>
        <w:separator/>
      </w:r>
    </w:p>
  </w:endnote>
  <w:endnote w:type="continuationSeparator" w:id="0">
    <w:p w14:paraId="547DA223" w14:textId="77777777" w:rsidR="000B4054" w:rsidRDefault="000B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DAD5" w14:textId="77777777" w:rsidR="000B4054" w:rsidRDefault="000B4054">
      <w:r>
        <w:separator/>
      </w:r>
    </w:p>
  </w:footnote>
  <w:footnote w:type="continuationSeparator" w:id="0">
    <w:p w14:paraId="6ADC60EC" w14:textId="77777777" w:rsidR="000B4054" w:rsidRDefault="000B4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CE06" w14:textId="77777777" w:rsidR="00E226C3" w:rsidRPr="00581A78" w:rsidRDefault="00E226C3"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326"/>
    <w:multiLevelType w:val="hybridMultilevel"/>
    <w:tmpl w:val="62D6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D7EA8"/>
    <w:multiLevelType w:val="hybridMultilevel"/>
    <w:tmpl w:val="822A0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F436A"/>
    <w:multiLevelType w:val="hybridMultilevel"/>
    <w:tmpl w:val="E214DF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24A2E"/>
    <w:multiLevelType w:val="hybridMultilevel"/>
    <w:tmpl w:val="23C6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048FC"/>
    <w:multiLevelType w:val="hybridMultilevel"/>
    <w:tmpl w:val="583A038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82CEA"/>
    <w:multiLevelType w:val="hybridMultilevel"/>
    <w:tmpl w:val="B3A0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8350F"/>
    <w:multiLevelType w:val="hybridMultilevel"/>
    <w:tmpl w:val="F684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15F2F"/>
    <w:multiLevelType w:val="hybridMultilevel"/>
    <w:tmpl w:val="33EE8ACE"/>
    <w:lvl w:ilvl="0" w:tplc="716809BE">
      <w:start w:val="1"/>
      <w:numFmt w:val="bullet"/>
      <w:lvlText w:val=""/>
      <w:lvlJc w:val="left"/>
      <w:pPr>
        <w:tabs>
          <w:tab w:val="num" w:pos="284"/>
        </w:tabs>
        <w:ind w:left="284" w:hanging="284"/>
      </w:pPr>
      <w:rPr>
        <w:rFonts w:ascii="Symbol" w:hAnsi="Symbol" w:hint="default"/>
      </w:rPr>
    </w:lvl>
    <w:lvl w:ilvl="1" w:tplc="39FAAE5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706182"/>
    <w:multiLevelType w:val="hybridMultilevel"/>
    <w:tmpl w:val="F56AA3D4"/>
    <w:lvl w:ilvl="0" w:tplc="08090001">
      <w:start w:val="1"/>
      <w:numFmt w:val="bullet"/>
      <w:lvlText w:val=""/>
      <w:lvlJc w:val="left"/>
      <w:pPr>
        <w:tabs>
          <w:tab w:val="num" w:pos="720"/>
        </w:tabs>
        <w:ind w:left="720" w:hanging="360"/>
      </w:pPr>
      <w:rPr>
        <w:rFonts w:ascii="Symbol" w:hAnsi="Symbol" w:hint="default"/>
      </w:rPr>
    </w:lvl>
    <w:lvl w:ilvl="1" w:tplc="716809BE">
      <w:start w:val="1"/>
      <w:numFmt w:val="bullet"/>
      <w:lvlText w:val=""/>
      <w:lvlJc w:val="left"/>
      <w:pPr>
        <w:tabs>
          <w:tab w:val="num" w:pos="1364"/>
        </w:tabs>
        <w:ind w:left="1364" w:hanging="284"/>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6"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C62262"/>
    <w:multiLevelType w:val="hybridMultilevel"/>
    <w:tmpl w:val="AFB6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A0EE4"/>
    <w:multiLevelType w:val="hybridMultilevel"/>
    <w:tmpl w:val="DD744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090FCC"/>
    <w:multiLevelType w:val="hybridMultilevel"/>
    <w:tmpl w:val="7FA4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516448">
    <w:abstractNumId w:val="7"/>
  </w:num>
  <w:num w:numId="2" w16cid:durableId="703021899">
    <w:abstractNumId w:val="31"/>
  </w:num>
  <w:num w:numId="3" w16cid:durableId="942998417">
    <w:abstractNumId w:val="22"/>
  </w:num>
  <w:num w:numId="4" w16cid:durableId="1607687498">
    <w:abstractNumId w:val="29"/>
  </w:num>
  <w:num w:numId="5" w16cid:durableId="765467240">
    <w:abstractNumId w:val="36"/>
  </w:num>
  <w:num w:numId="6" w16cid:durableId="800610783">
    <w:abstractNumId w:val="14"/>
  </w:num>
  <w:num w:numId="7" w16cid:durableId="1756046583">
    <w:abstractNumId w:val="33"/>
  </w:num>
  <w:num w:numId="8" w16cid:durableId="1069576961">
    <w:abstractNumId w:val="25"/>
  </w:num>
  <w:num w:numId="9" w16cid:durableId="615219135">
    <w:abstractNumId w:val="2"/>
  </w:num>
  <w:num w:numId="10" w16cid:durableId="1503470666">
    <w:abstractNumId w:val="37"/>
  </w:num>
  <w:num w:numId="11" w16cid:durableId="1217427451">
    <w:abstractNumId w:val="10"/>
  </w:num>
  <w:num w:numId="12" w16cid:durableId="432940081">
    <w:abstractNumId w:val="26"/>
  </w:num>
  <w:num w:numId="13" w16cid:durableId="1901552281">
    <w:abstractNumId w:val="28"/>
  </w:num>
  <w:num w:numId="14" w16cid:durableId="1867138492">
    <w:abstractNumId w:val="39"/>
  </w:num>
  <w:num w:numId="15" w16cid:durableId="1591160204">
    <w:abstractNumId w:val="27"/>
  </w:num>
  <w:num w:numId="16" w16cid:durableId="506754912">
    <w:abstractNumId w:val="6"/>
  </w:num>
  <w:num w:numId="17" w16cid:durableId="1579094526">
    <w:abstractNumId w:val="42"/>
  </w:num>
  <w:num w:numId="18" w16cid:durableId="1514612176">
    <w:abstractNumId w:val="35"/>
  </w:num>
  <w:num w:numId="19" w16cid:durableId="2028678349">
    <w:abstractNumId w:val="11"/>
  </w:num>
  <w:num w:numId="20" w16cid:durableId="897517390">
    <w:abstractNumId w:val="12"/>
  </w:num>
  <w:num w:numId="21" w16cid:durableId="1178807797">
    <w:abstractNumId w:val="20"/>
  </w:num>
  <w:num w:numId="22" w16cid:durableId="1008364821">
    <w:abstractNumId w:val="34"/>
  </w:num>
  <w:num w:numId="23" w16cid:durableId="308677876">
    <w:abstractNumId w:val="18"/>
  </w:num>
  <w:num w:numId="24" w16cid:durableId="705714092">
    <w:abstractNumId w:val="30"/>
  </w:num>
  <w:num w:numId="25" w16cid:durableId="1935043356">
    <w:abstractNumId w:val="13"/>
  </w:num>
  <w:num w:numId="26" w16cid:durableId="2071338759">
    <w:abstractNumId w:val="3"/>
  </w:num>
  <w:num w:numId="27" w16cid:durableId="2101444346">
    <w:abstractNumId w:val="8"/>
  </w:num>
  <w:num w:numId="28" w16cid:durableId="753865407">
    <w:abstractNumId w:val="4"/>
  </w:num>
  <w:num w:numId="29" w16cid:durableId="150489894">
    <w:abstractNumId w:val="32"/>
  </w:num>
  <w:num w:numId="30" w16cid:durableId="407188558">
    <w:abstractNumId w:val="9"/>
  </w:num>
  <w:num w:numId="31" w16cid:durableId="272712071">
    <w:abstractNumId w:val="40"/>
  </w:num>
  <w:num w:numId="32" w16cid:durableId="2070375183">
    <w:abstractNumId w:val="38"/>
  </w:num>
  <w:num w:numId="33" w16cid:durableId="30426713">
    <w:abstractNumId w:val="16"/>
  </w:num>
  <w:num w:numId="34" w16cid:durableId="1327634754">
    <w:abstractNumId w:val="15"/>
  </w:num>
  <w:num w:numId="35" w16cid:durableId="1457673520">
    <w:abstractNumId w:val="5"/>
  </w:num>
  <w:num w:numId="36" w16cid:durableId="1274895749">
    <w:abstractNumId w:val="24"/>
  </w:num>
  <w:num w:numId="37" w16cid:durableId="39944149">
    <w:abstractNumId w:val="23"/>
  </w:num>
  <w:num w:numId="38" w16cid:durableId="898515782">
    <w:abstractNumId w:val="44"/>
  </w:num>
  <w:num w:numId="39" w16cid:durableId="188833102">
    <w:abstractNumId w:val="17"/>
  </w:num>
  <w:num w:numId="40" w16cid:durableId="72777386">
    <w:abstractNumId w:val="43"/>
  </w:num>
  <w:num w:numId="41" w16cid:durableId="134034197">
    <w:abstractNumId w:val="19"/>
  </w:num>
  <w:num w:numId="42" w16cid:durableId="2005620129">
    <w:abstractNumId w:val="41"/>
  </w:num>
  <w:num w:numId="43" w16cid:durableId="274211302">
    <w:abstractNumId w:val="21"/>
  </w:num>
  <w:num w:numId="44" w16cid:durableId="1024137731">
    <w:abstractNumId w:val="0"/>
  </w:num>
  <w:num w:numId="45" w16cid:durableId="94503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0526B"/>
    <w:rsid w:val="00011EDB"/>
    <w:rsid w:val="00062CC8"/>
    <w:rsid w:val="0006494D"/>
    <w:rsid w:val="0007059B"/>
    <w:rsid w:val="00095235"/>
    <w:rsid w:val="00095D62"/>
    <w:rsid w:val="000B4054"/>
    <w:rsid w:val="000F072E"/>
    <w:rsid w:val="001138F1"/>
    <w:rsid w:val="001177D4"/>
    <w:rsid w:val="00120E4C"/>
    <w:rsid w:val="00121945"/>
    <w:rsid w:val="00121C96"/>
    <w:rsid w:val="00122BB3"/>
    <w:rsid w:val="00124C22"/>
    <w:rsid w:val="00127B59"/>
    <w:rsid w:val="001546A0"/>
    <w:rsid w:val="001548E5"/>
    <w:rsid w:val="001556B0"/>
    <w:rsid w:val="001653A7"/>
    <w:rsid w:val="00180D9F"/>
    <w:rsid w:val="0018631A"/>
    <w:rsid w:val="00192559"/>
    <w:rsid w:val="001B2F60"/>
    <w:rsid w:val="001C3F09"/>
    <w:rsid w:val="001C78F7"/>
    <w:rsid w:val="001D73AC"/>
    <w:rsid w:val="001E6912"/>
    <w:rsid w:val="001F2FD0"/>
    <w:rsid w:val="00206245"/>
    <w:rsid w:val="00211F92"/>
    <w:rsid w:val="00215F26"/>
    <w:rsid w:val="00221BF1"/>
    <w:rsid w:val="0022682A"/>
    <w:rsid w:val="00236B81"/>
    <w:rsid w:val="00236FAC"/>
    <w:rsid w:val="002A7C64"/>
    <w:rsid w:val="002C09D7"/>
    <w:rsid w:val="002C456D"/>
    <w:rsid w:val="002C6225"/>
    <w:rsid w:val="002C6AC9"/>
    <w:rsid w:val="002E0531"/>
    <w:rsid w:val="00304762"/>
    <w:rsid w:val="003056ED"/>
    <w:rsid w:val="00305D6B"/>
    <w:rsid w:val="00346E39"/>
    <w:rsid w:val="00346FFE"/>
    <w:rsid w:val="00351C93"/>
    <w:rsid w:val="00357A63"/>
    <w:rsid w:val="00374FF6"/>
    <w:rsid w:val="00393415"/>
    <w:rsid w:val="003B380D"/>
    <w:rsid w:val="003B6349"/>
    <w:rsid w:val="003C156A"/>
    <w:rsid w:val="003C5B67"/>
    <w:rsid w:val="003C7F87"/>
    <w:rsid w:val="003D4BF3"/>
    <w:rsid w:val="003E1B1E"/>
    <w:rsid w:val="003F0E3F"/>
    <w:rsid w:val="00435702"/>
    <w:rsid w:val="0043635D"/>
    <w:rsid w:val="00440884"/>
    <w:rsid w:val="004412D2"/>
    <w:rsid w:val="00454D84"/>
    <w:rsid w:val="00461A16"/>
    <w:rsid w:val="00480A47"/>
    <w:rsid w:val="00493E0E"/>
    <w:rsid w:val="004A545B"/>
    <w:rsid w:val="004B6427"/>
    <w:rsid w:val="004C40A0"/>
    <w:rsid w:val="004D586E"/>
    <w:rsid w:val="004D6E88"/>
    <w:rsid w:val="004F4C11"/>
    <w:rsid w:val="00501414"/>
    <w:rsid w:val="005316D1"/>
    <w:rsid w:val="005408FA"/>
    <w:rsid w:val="00550777"/>
    <w:rsid w:val="0055657F"/>
    <w:rsid w:val="005677FC"/>
    <w:rsid w:val="00575CEF"/>
    <w:rsid w:val="00581A78"/>
    <w:rsid w:val="00592E01"/>
    <w:rsid w:val="0059541B"/>
    <w:rsid w:val="005A0910"/>
    <w:rsid w:val="005A1968"/>
    <w:rsid w:val="005A316A"/>
    <w:rsid w:val="005A7CD2"/>
    <w:rsid w:val="005B3186"/>
    <w:rsid w:val="005E3651"/>
    <w:rsid w:val="005F7CC4"/>
    <w:rsid w:val="006119FB"/>
    <w:rsid w:val="00630424"/>
    <w:rsid w:val="00633656"/>
    <w:rsid w:val="006343B3"/>
    <w:rsid w:val="00647043"/>
    <w:rsid w:val="006663F3"/>
    <w:rsid w:val="00667405"/>
    <w:rsid w:val="0067091A"/>
    <w:rsid w:val="006714CF"/>
    <w:rsid w:val="0069435C"/>
    <w:rsid w:val="00695EEF"/>
    <w:rsid w:val="0069716B"/>
    <w:rsid w:val="006A156A"/>
    <w:rsid w:val="006A49A9"/>
    <w:rsid w:val="006B0DD8"/>
    <w:rsid w:val="006B21B8"/>
    <w:rsid w:val="006C1131"/>
    <w:rsid w:val="006C16F4"/>
    <w:rsid w:val="006C6F0B"/>
    <w:rsid w:val="006D3606"/>
    <w:rsid w:val="006E4FD7"/>
    <w:rsid w:val="006F20D2"/>
    <w:rsid w:val="006F5260"/>
    <w:rsid w:val="006F6B13"/>
    <w:rsid w:val="007003DC"/>
    <w:rsid w:val="007074D2"/>
    <w:rsid w:val="007077A6"/>
    <w:rsid w:val="00783244"/>
    <w:rsid w:val="007A3EF6"/>
    <w:rsid w:val="007A4E97"/>
    <w:rsid w:val="007B07FF"/>
    <w:rsid w:val="007D2C70"/>
    <w:rsid w:val="007D5FEF"/>
    <w:rsid w:val="007E2B05"/>
    <w:rsid w:val="007E4541"/>
    <w:rsid w:val="007E5892"/>
    <w:rsid w:val="007E6E3F"/>
    <w:rsid w:val="007F3BAE"/>
    <w:rsid w:val="00805B22"/>
    <w:rsid w:val="008108C9"/>
    <w:rsid w:val="00811961"/>
    <w:rsid w:val="008439BE"/>
    <w:rsid w:val="00882A1F"/>
    <w:rsid w:val="008B0DF2"/>
    <w:rsid w:val="008B1A58"/>
    <w:rsid w:val="008B43BD"/>
    <w:rsid w:val="008B636F"/>
    <w:rsid w:val="008C0412"/>
    <w:rsid w:val="008C2FE6"/>
    <w:rsid w:val="008E0872"/>
    <w:rsid w:val="00911884"/>
    <w:rsid w:val="009146A5"/>
    <w:rsid w:val="00915E2F"/>
    <w:rsid w:val="009161DC"/>
    <w:rsid w:val="00933631"/>
    <w:rsid w:val="009340EA"/>
    <w:rsid w:val="0094610A"/>
    <w:rsid w:val="009467FA"/>
    <w:rsid w:val="00950F99"/>
    <w:rsid w:val="009517E7"/>
    <w:rsid w:val="009574B2"/>
    <w:rsid w:val="00966562"/>
    <w:rsid w:val="0096786D"/>
    <w:rsid w:val="00967AFA"/>
    <w:rsid w:val="0097526D"/>
    <w:rsid w:val="00982B4B"/>
    <w:rsid w:val="0099237A"/>
    <w:rsid w:val="009B542B"/>
    <w:rsid w:val="009C0B0B"/>
    <w:rsid w:val="009C3426"/>
    <w:rsid w:val="009D4328"/>
    <w:rsid w:val="009D74E5"/>
    <w:rsid w:val="009F43CD"/>
    <w:rsid w:val="00A15B96"/>
    <w:rsid w:val="00A30DDE"/>
    <w:rsid w:val="00A33939"/>
    <w:rsid w:val="00A511E8"/>
    <w:rsid w:val="00A56EE3"/>
    <w:rsid w:val="00A620B0"/>
    <w:rsid w:val="00A669D5"/>
    <w:rsid w:val="00A75049"/>
    <w:rsid w:val="00A84343"/>
    <w:rsid w:val="00A86E53"/>
    <w:rsid w:val="00AA0EF8"/>
    <w:rsid w:val="00AD6EF1"/>
    <w:rsid w:val="00AD750D"/>
    <w:rsid w:val="00AE254E"/>
    <w:rsid w:val="00AE6A80"/>
    <w:rsid w:val="00AF5776"/>
    <w:rsid w:val="00B222F0"/>
    <w:rsid w:val="00B228A5"/>
    <w:rsid w:val="00B2678F"/>
    <w:rsid w:val="00B40331"/>
    <w:rsid w:val="00B479A1"/>
    <w:rsid w:val="00B777E4"/>
    <w:rsid w:val="00B94322"/>
    <w:rsid w:val="00BB145E"/>
    <w:rsid w:val="00BB3317"/>
    <w:rsid w:val="00BB6E03"/>
    <w:rsid w:val="00BE71A1"/>
    <w:rsid w:val="00BE75D9"/>
    <w:rsid w:val="00BF2959"/>
    <w:rsid w:val="00BF2DCE"/>
    <w:rsid w:val="00C04D37"/>
    <w:rsid w:val="00C06C11"/>
    <w:rsid w:val="00C102FB"/>
    <w:rsid w:val="00C35428"/>
    <w:rsid w:val="00C43933"/>
    <w:rsid w:val="00C821B9"/>
    <w:rsid w:val="00C82487"/>
    <w:rsid w:val="00C936F2"/>
    <w:rsid w:val="00C96CCD"/>
    <w:rsid w:val="00CB0970"/>
    <w:rsid w:val="00CB4B08"/>
    <w:rsid w:val="00CC49C8"/>
    <w:rsid w:val="00CD4A77"/>
    <w:rsid w:val="00D03927"/>
    <w:rsid w:val="00D17F62"/>
    <w:rsid w:val="00D261CD"/>
    <w:rsid w:val="00D321A9"/>
    <w:rsid w:val="00D33E16"/>
    <w:rsid w:val="00D4432C"/>
    <w:rsid w:val="00D63F9A"/>
    <w:rsid w:val="00D65150"/>
    <w:rsid w:val="00D84D98"/>
    <w:rsid w:val="00D92E76"/>
    <w:rsid w:val="00DA3CC4"/>
    <w:rsid w:val="00DB75A5"/>
    <w:rsid w:val="00DF10BA"/>
    <w:rsid w:val="00DF3DB9"/>
    <w:rsid w:val="00E07B19"/>
    <w:rsid w:val="00E10358"/>
    <w:rsid w:val="00E1557E"/>
    <w:rsid w:val="00E15690"/>
    <w:rsid w:val="00E226C3"/>
    <w:rsid w:val="00E25B22"/>
    <w:rsid w:val="00E315B1"/>
    <w:rsid w:val="00E33471"/>
    <w:rsid w:val="00E33A9E"/>
    <w:rsid w:val="00E3798F"/>
    <w:rsid w:val="00E45ACA"/>
    <w:rsid w:val="00E54B8A"/>
    <w:rsid w:val="00E6437F"/>
    <w:rsid w:val="00E909BF"/>
    <w:rsid w:val="00E95989"/>
    <w:rsid w:val="00EC647A"/>
    <w:rsid w:val="00ED390E"/>
    <w:rsid w:val="00ED7261"/>
    <w:rsid w:val="00EE1762"/>
    <w:rsid w:val="00EF7A37"/>
    <w:rsid w:val="00F04C82"/>
    <w:rsid w:val="00F12E3D"/>
    <w:rsid w:val="00F26074"/>
    <w:rsid w:val="00F41218"/>
    <w:rsid w:val="00F41995"/>
    <w:rsid w:val="00F43645"/>
    <w:rsid w:val="00F4654A"/>
    <w:rsid w:val="00F57DAB"/>
    <w:rsid w:val="00F83CE5"/>
    <w:rsid w:val="00FB0C01"/>
    <w:rsid w:val="00FB1109"/>
    <w:rsid w:val="00FB3824"/>
    <w:rsid w:val="00FC4AE4"/>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94B7C"/>
  <w15:docId w15:val="{9373E270-7FDD-4659-B084-1ECD16CA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paragraph" w:styleId="NoSpacing">
    <w:name w:val="No Spacing"/>
    <w:uiPriority w:val="1"/>
    <w:qFormat/>
    <w:rsid w:val="00A620B0"/>
    <w:rPr>
      <w:rFonts w:ascii="Calibri" w:eastAsia="Calibri" w:hAnsi="Calibri"/>
      <w:sz w:val="22"/>
      <w:szCs w:val="22"/>
      <w:lang w:val="en-GB"/>
    </w:rPr>
  </w:style>
  <w:style w:type="character" w:styleId="FollowedHyperlink">
    <w:name w:val="FollowedHyperlink"/>
    <w:basedOn w:val="DefaultParagraphFont"/>
    <w:rsid w:val="003934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961</Words>
  <Characters>5512</Characters>
  <Application>Microsoft Office Word</Application>
  <DocSecurity>0</DocSecurity>
  <Lines>196</Lines>
  <Paragraphs>161</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6312</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Alicia Pollard</cp:lastModifiedBy>
  <cp:revision>6</cp:revision>
  <cp:lastPrinted>2018-05-16T11:30:00Z</cp:lastPrinted>
  <dcterms:created xsi:type="dcterms:W3CDTF">2026-03-11T14:38:00Z</dcterms:created>
  <dcterms:modified xsi:type="dcterms:W3CDTF">2026-03-11T14:55:00Z</dcterms:modified>
</cp:coreProperties>
</file>