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461B43" w:rsidRPr="00581A78" w14:paraId="7A3C473A" w14:textId="77777777" w:rsidTr="009E0AB0">
        <w:trPr>
          <w:cantSplit/>
          <w:trHeight w:hRule="exact" w:val="340"/>
        </w:trPr>
        <w:tc>
          <w:tcPr>
            <w:tcW w:w="1392" w:type="dxa"/>
            <w:shd w:val="clear" w:color="auto" w:fill="DEE3EC"/>
            <w:vAlign w:val="center"/>
          </w:tcPr>
          <w:p w14:paraId="2EADD90B"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Post No.:</w:t>
            </w:r>
          </w:p>
        </w:tc>
        <w:tc>
          <w:tcPr>
            <w:tcW w:w="9064" w:type="dxa"/>
            <w:vAlign w:val="center"/>
          </w:tcPr>
          <w:p w14:paraId="5E6C4267" w14:textId="55B783E2"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 xml:space="preserve">POST00003245  </w:t>
            </w:r>
          </w:p>
        </w:tc>
      </w:tr>
      <w:tr w:rsidR="00461B43" w:rsidRPr="00581A78" w14:paraId="041B9696" w14:textId="77777777" w:rsidTr="009E0AB0">
        <w:trPr>
          <w:cantSplit/>
          <w:trHeight w:hRule="exact" w:val="340"/>
        </w:trPr>
        <w:tc>
          <w:tcPr>
            <w:tcW w:w="1392" w:type="dxa"/>
            <w:shd w:val="clear" w:color="auto" w:fill="DEE3EC"/>
            <w:vAlign w:val="center"/>
          </w:tcPr>
          <w:p w14:paraId="758565CB"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99F01FA"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Traffic and Parking Network Officer</w:t>
            </w:r>
          </w:p>
        </w:tc>
      </w:tr>
      <w:tr w:rsidR="00461B43" w:rsidRPr="00581A78" w14:paraId="20DE2973" w14:textId="77777777" w:rsidTr="009E0AB0">
        <w:trPr>
          <w:cantSplit/>
          <w:trHeight w:hRule="exact" w:val="340"/>
        </w:trPr>
        <w:tc>
          <w:tcPr>
            <w:tcW w:w="1392" w:type="dxa"/>
            <w:shd w:val="clear" w:color="auto" w:fill="DEE3EC"/>
            <w:vAlign w:val="center"/>
          </w:tcPr>
          <w:p w14:paraId="316CA5E6"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3025453E"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Community &amp; Environmental Services</w:t>
            </w:r>
          </w:p>
        </w:tc>
      </w:tr>
      <w:tr w:rsidR="00461B43" w:rsidRPr="00581A78" w14:paraId="5F761E2D" w14:textId="77777777" w:rsidTr="009E0AB0">
        <w:trPr>
          <w:cantSplit/>
          <w:trHeight w:hRule="exact" w:val="340"/>
        </w:trPr>
        <w:tc>
          <w:tcPr>
            <w:tcW w:w="1392" w:type="dxa"/>
            <w:shd w:val="clear" w:color="auto" w:fill="DEE3EC"/>
            <w:vAlign w:val="center"/>
          </w:tcPr>
          <w:p w14:paraId="05E8F706"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5595747"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Highways &amp; Traffic Management Services</w:t>
            </w:r>
          </w:p>
        </w:tc>
      </w:tr>
      <w:tr w:rsidR="00461B43" w:rsidRPr="00581A78" w14:paraId="504F75C5" w14:textId="77777777" w:rsidTr="009E0AB0">
        <w:trPr>
          <w:cantSplit/>
          <w:trHeight w:hRule="exact" w:val="340"/>
        </w:trPr>
        <w:tc>
          <w:tcPr>
            <w:tcW w:w="1392" w:type="dxa"/>
            <w:shd w:val="clear" w:color="auto" w:fill="DEE3EC"/>
            <w:vAlign w:val="center"/>
          </w:tcPr>
          <w:p w14:paraId="517086F4"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4F619FA"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Traffic Management</w:t>
            </w:r>
          </w:p>
        </w:tc>
      </w:tr>
      <w:tr w:rsidR="00461B43" w:rsidRPr="00581A78" w14:paraId="6A889B7E" w14:textId="77777777" w:rsidTr="009E0AB0">
        <w:trPr>
          <w:cantSplit/>
          <w:trHeight w:hRule="exact" w:val="340"/>
        </w:trPr>
        <w:tc>
          <w:tcPr>
            <w:tcW w:w="1392" w:type="dxa"/>
            <w:shd w:val="clear" w:color="auto" w:fill="DEE3EC"/>
            <w:vAlign w:val="center"/>
          </w:tcPr>
          <w:p w14:paraId="1365DA44"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573120F"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Traffic and Parking Manager</w:t>
            </w:r>
          </w:p>
        </w:tc>
      </w:tr>
      <w:tr w:rsidR="00461B43" w:rsidRPr="00581A78" w14:paraId="6167A6F5" w14:textId="77777777" w:rsidTr="009E0AB0">
        <w:trPr>
          <w:cantSplit/>
          <w:trHeight w:hRule="exact" w:val="319"/>
        </w:trPr>
        <w:tc>
          <w:tcPr>
            <w:tcW w:w="1392" w:type="dxa"/>
            <w:shd w:val="clear" w:color="auto" w:fill="DEE3EC"/>
            <w:vAlign w:val="center"/>
          </w:tcPr>
          <w:p w14:paraId="15C22D02"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Location:</w:t>
            </w:r>
          </w:p>
        </w:tc>
        <w:tc>
          <w:tcPr>
            <w:tcW w:w="9064" w:type="dxa"/>
          </w:tcPr>
          <w:p w14:paraId="55455F58" w14:textId="77777777" w:rsidR="00461B43" w:rsidRPr="00867487" w:rsidRDefault="00461B43" w:rsidP="009E0AB0">
            <w:pPr>
              <w:spacing w:after="0"/>
              <w:rPr>
                <w:rStyle w:val="BODYTEXT-11PTCALIBRI"/>
              </w:rPr>
            </w:pPr>
            <w:r w:rsidRPr="00867487">
              <w:rPr>
                <w:rStyle w:val="BODYTEXT-11PTCALIBRI"/>
              </w:rPr>
              <w:t>Bickerstaffe House</w:t>
            </w:r>
          </w:p>
        </w:tc>
      </w:tr>
      <w:tr w:rsidR="00461B43" w:rsidRPr="00581A78" w14:paraId="422B2879" w14:textId="77777777" w:rsidTr="009E0AB0">
        <w:trPr>
          <w:cantSplit/>
          <w:trHeight w:hRule="exact" w:val="336"/>
        </w:trPr>
        <w:tc>
          <w:tcPr>
            <w:tcW w:w="1392" w:type="dxa"/>
            <w:shd w:val="clear" w:color="auto" w:fill="DEE3EC"/>
            <w:vAlign w:val="center"/>
          </w:tcPr>
          <w:p w14:paraId="607CE5BC"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2864A3E" w14:textId="77777777" w:rsidR="00461B43" w:rsidRDefault="00461B43" w:rsidP="009E0AB0">
            <w:pPr>
              <w:pStyle w:val="ListParagraph"/>
              <w:spacing w:after="0" w:line="240" w:lineRule="auto"/>
              <w:ind w:left="0"/>
            </w:pPr>
            <w:r>
              <w:t>None</w:t>
            </w:r>
          </w:p>
          <w:p w14:paraId="64DB0A68" w14:textId="77777777" w:rsidR="00461B43" w:rsidRPr="00581A78" w:rsidRDefault="00461B43" w:rsidP="009E0AB0">
            <w:pPr>
              <w:pStyle w:val="BODYTEXTSTYLE"/>
              <w:spacing w:after="0"/>
              <w:rPr>
                <w:rStyle w:val="HEADINGINLOWERCASE-11PTBOLD"/>
                <w:b w:val="0"/>
                <w:color w:val="auto"/>
              </w:rPr>
            </w:pPr>
          </w:p>
        </w:tc>
      </w:tr>
      <w:tr w:rsidR="00461B43" w:rsidRPr="00581A78" w14:paraId="2EC1598D" w14:textId="77777777" w:rsidTr="009E0AB0">
        <w:trPr>
          <w:cantSplit/>
          <w:trHeight w:hRule="exact" w:val="340"/>
        </w:trPr>
        <w:tc>
          <w:tcPr>
            <w:tcW w:w="1392" w:type="dxa"/>
            <w:shd w:val="clear" w:color="auto" w:fill="DEE3EC"/>
            <w:vAlign w:val="center"/>
          </w:tcPr>
          <w:p w14:paraId="0CBC8AFE"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82CEE5E" w14:textId="77777777" w:rsidR="00461B43" w:rsidRPr="00461B43" w:rsidRDefault="00461B43" w:rsidP="009E0AB0">
            <w:pPr>
              <w:pStyle w:val="BODYTEXTSTYLE"/>
              <w:spacing w:after="0"/>
              <w:rPr>
                <w:rStyle w:val="HEADINGINLOWERCASE-11PTBOLD"/>
                <w:b w:val="0"/>
                <w:bCs w:val="0"/>
                <w:color w:val="auto"/>
              </w:rPr>
            </w:pPr>
            <w:r w:rsidRPr="00461B43">
              <w:rPr>
                <w:rStyle w:val="HEADINGINLOWERCASE-11PTBOLD"/>
                <w:b w:val="0"/>
                <w:bCs w:val="0"/>
                <w:color w:val="auto"/>
              </w:rPr>
              <w:t>Grade F</w:t>
            </w:r>
          </w:p>
        </w:tc>
      </w:tr>
    </w:tbl>
    <w:p w14:paraId="4A95420D" w14:textId="77777777" w:rsidR="00461B43" w:rsidRPr="00581A78" w:rsidRDefault="00461B43" w:rsidP="00461B4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61B43" w:rsidRPr="00581A78" w14:paraId="1FACDFE2" w14:textId="77777777" w:rsidTr="009E0AB0">
        <w:trPr>
          <w:trHeight w:hRule="exact" w:val="340"/>
        </w:trPr>
        <w:tc>
          <w:tcPr>
            <w:tcW w:w="10456" w:type="dxa"/>
            <w:shd w:val="clear" w:color="auto" w:fill="DEE3EC"/>
            <w:vAlign w:val="center"/>
          </w:tcPr>
          <w:p w14:paraId="5B13BFAB" w14:textId="77777777" w:rsidR="00461B43" w:rsidRPr="00581A78" w:rsidRDefault="00461B43" w:rsidP="009E0AB0">
            <w:pPr>
              <w:pStyle w:val="BODYTEXTSTYLE"/>
              <w:spacing w:after="0"/>
              <w:rPr>
                <w:rStyle w:val="HEADINGINLOWERCASE-11PTBOLD"/>
                <w:color w:val="auto"/>
              </w:rPr>
            </w:pPr>
            <w:r w:rsidRPr="00581A78">
              <w:rPr>
                <w:rStyle w:val="HEADINGINLOWERCASE-11PTBOLD"/>
                <w:color w:val="auto"/>
              </w:rPr>
              <w:t>Role Purpose</w:t>
            </w:r>
          </w:p>
        </w:tc>
      </w:tr>
      <w:tr w:rsidR="00461B43" w:rsidRPr="00C65C57" w14:paraId="49F3C9C2" w14:textId="77777777" w:rsidTr="009E0AB0">
        <w:trPr>
          <w:trHeight w:val="453"/>
        </w:trPr>
        <w:tc>
          <w:tcPr>
            <w:tcW w:w="10456" w:type="dxa"/>
          </w:tcPr>
          <w:p w14:paraId="4615B5FF" w14:textId="77777777" w:rsidR="00461B43" w:rsidRPr="00461B43" w:rsidRDefault="00461B43" w:rsidP="009E0AB0">
            <w:pPr>
              <w:pStyle w:val="BODYTEXTSTYLE"/>
              <w:spacing w:after="0" w:line="240" w:lineRule="auto"/>
              <w:jc w:val="both"/>
              <w:rPr>
                <w:rStyle w:val="HEADINGINLOWERCASE-11PTBOLD"/>
                <w:b w:val="0"/>
                <w:bCs w:val="0"/>
                <w:color w:val="auto"/>
              </w:rPr>
            </w:pPr>
            <w:r w:rsidRPr="00461B43">
              <w:rPr>
                <w:rStyle w:val="HEADINGINLOWERCASE-11PTBOLD"/>
                <w:b w:val="0"/>
                <w:bCs w:val="0"/>
                <w:color w:val="auto"/>
              </w:rPr>
              <w:t xml:space="preserve">To assist the </w:t>
            </w:r>
            <w:r w:rsidRPr="00461B43">
              <w:rPr>
                <w:color w:val="auto"/>
              </w:rPr>
              <w:t>Traffic and Parking Manager</w:t>
            </w:r>
            <w:r w:rsidRPr="00461B43">
              <w:rPr>
                <w:rStyle w:val="HEADINGINLOWERCASE-11PTBOLD"/>
                <w:b w:val="0"/>
                <w:bCs w:val="0"/>
                <w:color w:val="auto"/>
              </w:rPr>
              <w:t xml:space="preserve"> in the development and implementation of the Council’s Traffic Management Policies and Strategies and in carrying out the </w:t>
            </w:r>
            <w:proofErr w:type="gramStart"/>
            <w:r w:rsidRPr="00461B43">
              <w:rPr>
                <w:rStyle w:val="HEADINGINLOWERCASE-11PTBOLD"/>
                <w:b w:val="0"/>
                <w:bCs w:val="0"/>
                <w:color w:val="auto"/>
              </w:rPr>
              <w:t>day to day</w:t>
            </w:r>
            <w:proofErr w:type="gramEnd"/>
            <w:r w:rsidRPr="00461B43">
              <w:rPr>
                <w:rStyle w:val="HEADINGINLOWERCASE-11PTBOLD"/>
                <w:b w:val="0"/>
                <w:bCs w:val="0"/>
                <w:color w:val="auto"/>
              </w:rPr>
              <w:t xml:space="preserve"> operation of the Traffic Management Section.</w:t>
            </w:r>
          </w:p>
        </w:tc>
      </w:tr>
    </w:tbl>
    <w:p w14:paraId="288FF451" w14:textId="77777777" w:rsidR="00461B43" w:rsidRPr="00C65C57" w:rsidRDefault="00461B43" w:rsidP="00461B4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61B43" w:rsidRPr="00C65C57" w14:paraId="4F715E19" w14:textId="77777777" w:rsidTr="009E0AB0">
        <w:trPr>
          <w:trHeight w:hRule="exact" w:val="340"/>
        </w:trPr>
        <w:tc>
          <w:tcPr>
            <w:tcW w:w="10456" w:type="dxa"/>
            <w:shd w:val="clear" w:color="auto" w:fill="DEE3EC"/>
            <w:vAlign w:val="center"/>
          </w:tcPr>
          <w:p w14:paraId="359C7CED" w14:textId="77777777" w:rsidR="00461B43" w:rsidRPr="00C65C57" w:rsidRDefault="00461B43" w:rsidP="009E0AB0">
            <w:pPr>
              <w:pStyle w:val="BODYTEXTSTYLE"/>
              <w:spacing w:after="0"/>
              <w:rPr>
                <w:rStyle w:val="HEADINGINLOWERCASE-11PTBOLD"/>
                <w:color w:val="auto"/>
              </w:rPr>
            </w:pPr>
            <w:r w:rsidRPr="00C65C57">
              <w:rPr>
                <w:color w:val="auto"/>
              </w:rPr>
              <w:br w:type="page"/>
            </w:r>
            <w:r w:rsidRPr="00C65C57">
              <w:rPr>
                <w:b/>
                <w:color w:val="auto"/>
              </w:rPr>
              <w:t xml:space="preserve">Main </w:t>
            </w:r>
            <w:r w:rsidRPr="00C65C57">
              <w:rPr>
                <w:rStyle w:val="HEADINGINLOWERCASE-11PTBOLD"/>
                <w:color w:val="auto"/>
              </w:rPr>
              <w:t>Duties and Responsibilities</w:t>
            </w:r>
          </w:p>
        </w:tc>
      </w:tr>
      <w:tr w:rsidR="00461B43" w:rsidRPr="00C65C57" w14:paraId="2A6DCDEF" w14:textId="77777777" w:rsidTr="009E0AB0">
        <w:trPr>
          <w:trHeight w:val="567"/>
        </w:trPr>
        <w:tc>
          <w:tcPr>
            <w:tcW w:w="10456" w:type="dxa"/>
          </w:tcPr>
          <w:p w14:paraId="4B33C24B"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rPr>
            </w:pPr>
            <w:r w:rsidRPr="007C5B1A">
              <w:rPr>
                <w:rFonts w:cs="Arial"/>
              </w:rPr>
              <w:t>Working with the Highways and Traffic Team to undertake projects and schemes, ensuring that they are completed in line with current legislation and that the signage and markings on street are correct and enforceable.</w:t>
            </w:r>
          </w:p>
          <w:p w14:paraId="1BB18F97"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rPr>
            </w:pPr>
            <w:r w:rsidRPr="007C5B1A">
              <w:rPr>
                <w:rFonts w:cs="Arial"/>
              </w:rPr>
              <w:t>Assist with the implementation of Section 278 works, for example producing detailed design drawings</w:t>
            </w:r>
          </w:p>
          <w:p w14:paraId="05DE4D41"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rPr>
            </w:pPr>
            <w:r w:rsidRPr="007C5B1A">
              <w:rPr>
                <w:rFonts w:cs="Arial"/>
              </w:rPr>
              <w:t>Assist in the design and implementation of works and actions arising from requests for service.</w:t>
            </w:r>
          </w:p>
          <w:p w14:paraId="3C466F56"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rPr>
            </w:pPr>
            <w:r w:rsidRPr="007C5B1A">
              <w:rPr>
                <w:rFonts w:cs="Arial"/>
              </w:rPr>
              <w:t>Investigate, and consider solutions to comments and concerns raised. Refer and undertake resident consultation regarding highway and traffic matters.</w:t>
            </w:r>
          </w:p>
          <w:p w14:paraId="7529FCF9"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bCs/>
              </w:rPr>
            </w:pPr>
            <w:r w:rsidRPr="007C5B1A">
              <w:rPr>
                <w:rFonts w:cs="Arial"/>
                <w:bCs/>
              </w:rPr>
              <w:t>Assisting in the fulfilment of the requirements of the Traffic Management Act with regards to the Network Management Duty.</w:t>
            </w:r>
          </w:p>
          <w:p w14:paraId="66DAC847" w14:textId="77777777" w:rsidR="00461B43" w:rsidRPr="007C5B1A" w:rsidRDefault="00461B43" w:rsidP="00461B43">
            <w:pPr>
              <w:pStyle w:val="ListParagraph"/>
              <w:numPr>
                <w:ilvl w:val="0"/>
                <w:numId w:val="4"/>
              </w:numPr>
              <w:autoSpaceDE w:val="0"/>
              <w:autoSpaceDN w:val="0"/>
              <w:adjustRightInd w:val="0"/>
              <w:spacing w:after="0" w:line="240" w:lineRule="auto"/>
              <w:jc w:val="both"/>
              <w:rPr>
                <w:rFonts w:cs="Arial"/>
              </w:rPr>
            </w:pPr>
            <w:r w:rsidRPr="007C5B1A">
              <w:rPr>
                <w:rFonts w:cs="Arial"/>
                <w:bCs/>
              </w:rPr>
              <w:t>Liaison with the public, community groups, professional bodies, voluntary organisations and all classes of road users on matters relating to Traffic and Road Safety to identify concerns, problems and issues and sustain and publicise activities for safer practices</w:t>
            </w:r>
          </w:p>
          <w:p w14:paraId="72423451" w14:textId="77777777" w:rsidR="00461B43" w:rsidRPr="00AD529A" w:rsidRDefault="00461B43" w:rsidP="00461B43">
            <w:pPr>
              <w:pStyle w:val="ListParagraph"/>
              <w:numPr>
                <w:ilvl w:val="0"/>
                <w:numId w:val="4"/>
              </w:numPr>
              <w:spacing w:after="0" w:line="240" w:lineRule="auto"/>
              <w:jc w:val="both"/>
              <w:rPr>
                <w:rFonts w:cs="Arial"/>
                <w:bCs/>
              </w:rPr>
            </w:pPr>
            <w:r w:rsidRPr="00AD529A">
              <w:rPr>
                <w:rFonts w:cs="Arial"/>
                <w:bCs/>
              </w:rPr>
              <w:t>To assist with parking permit assessments/reviews including those covering resident and on-street parking.</w:t>
            </w:r>
          </w:p>
          <w:p w14:paraId="70DDF02C" w14:textId="77777777" w:rsidR="00461B43" w:rsidRPr="00AD529A" w:rsidRDefault="00461B43" w:rsidP="00461B43">
            <w:pPr>
              <w:pStyle w:val="ListParagraph"/>
              <w:numPr>
                <w:ilvl w:val="0"/>
                <w:numId w:val="4"/>
              </w:numPr>
              <w:spacing w:after="0" w:line="240" w:lineRule="auto"/>
              <w:jc w:val="both"/>
              <w:rPr>
                <w:rFonts w:cs="Arial"/>
                <w:bCs/>
              </w:rPr>
            </w:pPr>
            <w:r w:rsidRPr="00AD529A">
              <w:rPr>
                <w:rFonts w:cs="Arial"/>
                <w:bCs/>
              </w:rPr>
              <w:t>To assist with traffic survey work which includes data analysis as well as the installation and removal of onsite equipment.</w:t>
            </w:r>
          </w:p>
          <w:p w14:paraId="0D53C5CB" w14:textId="77777777" w:rsidR="00461B43" w:rsidRPr="00AD529A" w:rsidRDefault="00461B43" w:rsidP="00461B43">
            <w:pPr>
              <w:pStyle w:val="ListParagraph"/>
              <w:numPr>
                <w:ilvl w:val="0"/>
                <w:numId w:val="4"/>
              </w:numPr>
              <w:spacing w:after="0" w:line="240" w:lineRule="auto"/>
              <w:jc w:val="both"/>
              <w:rPr>
                <w:rFonts w:cs="Arial"/>
                <w:bCs/>
              </w:rPr>
            </w:pPr>
            <w:r w:rsidRPr="00AD529A">
              <w:rPr>
                <w:rFonts w:cs="Arial"/>
                <w:bCs/>
              </w:rPr>
              <w:t>To ensure that signage and road markings on the highway which relate to a Traffic Regulation Order (TRO’s) meet current regulations and are enforceable.</w:t>
            </w:r>
          </w:p>
          <w:p w14:paraId="61D7AF52" w14:textId="77777777" w:rsidR="00461B43" w:rsidRPr="00AD529A" w:rsidRDefault="00461B43" w:rsidP="00461B43">
            <w:pPr>
              <w:pStyle w:val="ListParagraph"/>
              <w:numPr>
                <w:ilvl w:val="0"/>
                <w:numId w:val="4"/>
              </w:numPr>
              <w:spacing w:after="0" w:line="240" w:lineRule="auto"/>
              <w:jc w:val="both"/>
              <w:rPr>
                <w:rStyle w:val="HEADINGINLOWERCASE-11PTBOLD"/>
                <w:b w:val="0"/>
                <w:color w:val="auto"/>
              </w:rPr>
            </w:pPr>
            <w:r w:rsidRPr="00AD529A">
              <w:rPr>
                <w:rFonts w:cs="Arial"/>
                <w:bCs/>
              </w:rPr>
              <w:t>To assist with the planning and implementation of parking reviews</w:t>
            </w:r>
          </w:p>
        </w:tc>
      </w:tr>
    </w:tbl>
    <w:p w14:paraId="518207F0" w14:textId="77777777" w:rsidR="00461B43" w:rsidRDefault="00461B43" w:rsidP="00461B43">
      <w:pPr>
        <w:spacing w:after="0" w:line="240" w:lineRule="auto"/>
      </w:pPr>
    </w:p>
    <w:tbl>
      <w:tblPr>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461B43" w:rsidRPr="00C65C57" w14:paraId="3266D2E6" w14:textId="77777777" w:rsidTr="009E0AB0">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04777249" w14:textId="77777777" w:rsidR="00461B43" w:rsidRPr="00AD529A" w:rsidRDefault="00461B43" w:rsidP="009E0AB0">
            <w:pPr>
              <w:pStyle w:val="BODYTEXTSTYLE"/>
              <w:spacing w:after="0"/>
              <w:rPr>
                <w:rStyle w:val="HEADINGINLOWERCASE-11PTBOLD"/>
                <w:color w:val="auto"/>
              </w:rPr>
            </w:pPr>
            <w:r w:rsidRPr="00AD529A">
              <w:rPr>
                <w:rStyle w:val="HEADINGINLOWERCASE-11PTBOLD"/>
                <w:color w:val="auto"/>
              </w:rPr>
              <w:t>Additional Information</w:t>
            </w:r>
          </w:p>
        </w:tc>
        <w:tc>
          <w:tcPr>
            <w:tcW w:w="6997"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756803CD" w14:textId="77777777" w:rsidR="00461B43" w:rsidRPr="00C65C57" w:rsidRDefault="00461B43" w:rsidP="009E0AB0">
            <w:pPr>
              <w:pStyle w:val="BODYTEXTSTYLE"/>
              <w:spacing w:after="0"/>
              <w:jc w:val="right"/>
              <w:rPr>
                <w:rStyle w:val="HEADINGINLOWERCASE-11PTBOLD"/>
                <w:rFonts w:ascii="Wingdings 3" w:hAnsi="Wingdings 3"/>
                <w:color w:val="auto"/>
              </w:rPr>
            </w:pPr>
          </w:p>
        </w:tc>
      </w:tr>
      <w:tr w:rsidR="00461B43" w:rsidRPr="00C65C57" w14:paraId="28CCDDBF" w14:textId="77777777" w:rsidTr="009E0AB0">
        <w:trPr>
          <w:trHeight w:val="572"/>
        </w:trPr>
        <w:tc>
          <w:tcPr>
            <w:tcW w:w="1048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B58C1C" w14:textId="77777777" w:rsidR="00461B43" w:rsidRPr="00AD529A" w:rsidRDefault="00461B43" w:rsidP="00461B43">
            <w:pPr>
              <w:pStyle w:val="BodyText"/>
              <w:widowControl w:val="0"/>
              <w:numPr>
                <w:ilvl w:val="0"/>
                <w:numId w:val="3"/>
              </w:numPr>
              <w:tabs>
                <w:tab w:val="left" w:pos="589"/>
              </w:tabs>
              <w:kinsoku w:val="0"/>
              <w:overflowPunct w:val="0"/>
              <w:autoSpaceDE w:val="0"/>
              <w:autoSpaceDN w:val="0"/>
              <w:adjustRightInd w:val="0"/>
              <w:spacing w:after="0" w:line="240" w:lineRule="auto"/>
              <w:ind w:left="589" w:right="294" w:hanging="229"/>
              <w:rPr>
                <w:rFonts w:cs="Arial"/>
              </w:rPr>
            </w:pPr>
            <w:r w:rsidRPr="00AD529A">
              <w:rPr>
                <w:rFonts w:cs="Arial"/>
                <w:lang w:val="en-US"/>
              </w:rPr>
              <w:t xml:space="preserve">The service operates across the Blackpool </w:t>
            </w:r>
            <w:proofErr w:type="gramStart"/>
            <w:r w:rsidRPr="00AD529A">
              <w:rPr>
                <w:rFonts w:cs="Arial"/>
                <w:lang w:val="en-US"/>
              </w:rPr>
              <w:t>area</w:t>
            </w:r>
            <w:proofErr w:type="gramEnd"/>
            <w:r w:rsidRPr="00AD529A">
              <w:rPr>
                <w:rFonts w:cs="Arial"/>
                <w:lang w:val="en-US"/>
              </w:rPr>
              <w:t xml:space="preserve"> and the post </w:t>
            </w:r>
            <w:proofErr w:type="gramStart"/>
            <w:r w:rsidRPr="00AD529A">
              <w:rPr>
                <w:rFonts w:cs="Arial"/>
                <w:lang w:val="en-US"/>
              </w:rPr>
              <w:t>holder</w:t>
            </w:r>
            <w:proofErr w:type="gramEnd"/>
            <w:r w:rsidRPr="00AD529A">
              <w:rPr>
                <w:rFonts w:cs="Arial"/>
                <w:lang w:val="en-US"/>
              </w:rPr>
              <w:t xml:space="preserve"> will be required to work in other locations and must therefore be able to make arrangements to travel where necessary.</w:t>
            </w:r>
          </w:p>
        </w:tc>
      </w:tr>
    </w:tbl>
    <w:p w14:paraId="5663BE7A" w14:textId="77777777" w:rsidR="00461B43" w:rsidRPr="00C65C57" w:rsidRDefault="00461B43" w:rsidP="00461B4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61B43" w:rsidRPr="00C65C57" w14:paraId="53C12599" w14:textId="77777777" w:rsidTr="009E0AB0">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4B8F4335" w14:textId="77777777" w:rsidR="00461B43" w:rsidRPr="00C65C57" w:rsidRDefault="00461B43" w:rsidP="009E0AB0">
            <w:pPr>
              <w:pStyle w:val="BODYTEXTSTYLE"/>
              <w:spacing w:after="0"/>
              <w:rPr>
                <w:rStyle w:val="HEADINGINLOWERCASE-11PTBOLD"/>
                <w:color w:val="auto"/>
              </w:rPr>
            </w:pPr>
            <w:r w:rsidRPr="00C65C57">
              <w:rPr>
                <w:rStyle w:val="HEADINGINLOWERCASE-11PTBOLD"/>
                <w:color w:val="auto"/>
              </w:rPr>
              <w:t>Qualifications</w:t>
            </w:r>
          </w:p>
        </w:tc>
        <w:tc>
          <w:tcPr>
            <w:tcW w:w="6163"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52122FE1" w14:textId="77777777" w:rsidR="00461B43" w:rsidRPr="00C65C57" w:rsidRDefault="00461B43" w:rsidP="009E0AB0">
            <w:pPr>
              <w:pStyle w:val="BODYTEXTSTYLE"/>
              <w:spacing w:after="0"/>
              <w:jc w:val="right"/>
              <w:rPr>
                <w:rStyle w:val="HEADINGINLOWERCASE-11PTBOLD"/>
                <w:rFonts w:ascii="Wingdings 3" w:hAnsi="Wingdings 3"/>
                <w:color w:val="auto"/>
              </w:rPr>
            </w:pPr>
            <w:r>
              <w:rPr>
                <w:rStyle w:val="HEADINGINLOWERCASE-11PTBOLD"/>
                <w:color w:val="auto"/>
              </w:rPr>
              <w:t>E</w:t>
            </w:r>
            <w:r w:rsidRPr="00C65C57">
              <w:rPr>
                <w:rStyle w:val="HEADINGINLOWERCASE-11PTBOLD"/>
                <w:color w:val="auto"/>
              </w:rPr>
              <w:t xml:space="preserve">ssential or Desirable </w:t>
            </w:r>
            <w:r w:rsidRPr="00C65C57">
              <w:rPr>
                <w:rStyle w:val="HEADINGINLOWERCASE-11PTBOLD"/>
                <w:rFonts w:ascii="Wingdings 3" w:hAnsi="Wingdings 3"/>
                <w:color w:val="auto"/>
              </w:rPr>
              <w:t></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1EC3AC99" w14:textId="77777777" w:rsidR="00461B43" w:rsidRPr="00C65C57" w:rsidRDefault="00461B43" w:rsidP="009E0AB0">
            <w:pPr>
              <w:pStyle w:val="BODYTEXTSTYLE"/>
              <w:spacing w:after="0"/>
              <w:jc w:val="center"/>
              <w:rPr>
                <w:rStyle w:val="HEADINGINLOWERCASE-11PTBOLD"/>
                <w:color w:val="auto"/>
              </w:rPr>
            </w:pPr>
            <w:r w:rsidRPr="00C65C57">
              <w:rPr>
                <w:rStyle w:val="HEADINGINLOWERCASE-11PTBOLD"/>
                <w:color w:val="auto"/>
              </w:rPr>
              <w:t>E/D</w:t>
            </w:r>
          </w:p>
        </w:tc>
      </w:tr>
      <w:tr w:rsidR="00461B43" w:rsidRPr="00C65C57" w14:paraId="52E45803" w14:textId="77777777" w:rsidTr="009E0AB0">
        <w:trPr>
          <w:trHeight w:val="1056"/>
        </w:trPr>
        <w:tc>
          <w:tcPr>
            <w:tcW w:w="964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CC4B61" w14:textId="77777777" w:rsidR="00461B43" w:rsidRPr="007C5B1A" w:rsidRDefault="00461B43" w:rsidP="00461B43">
            <w:pPr>
              <w:pStyle w:val="BodyText"/>
              <w:widowControl w:val="0"/>
              <w:numPr>
                <w:ilvl w:val="0"/>
                <w:numId w:val="3"/>
              </w:numPr>
              <w:tabs>
                <w:tab w:val="left" w:pos="567"/>
              </w:tabs>
              <w:kinsoku w:val="0"/>
              <w:overflowPunct w:val="0"/>
              <w:autoSpaceDE w:val="0"/>
              <w:autoSpaceDN w:val="0"/>
              <w:adjustRightInd w:val="0"/>
              <w:spacing w:after="0" w:line="240" w:lineRule="auto"/>
              <w:ind w:right="294"/>
            </w:pPr>
            <w:r w:rsidRPr="007C5B1A">
              <w:rPr>
                <w:rFonts w:cs="Arial"/>
                <w:lang w:val="en-US"/>
              </w:rPr>
              <w:t xml:space="preserve">Level 2 (GCSE Grade A*-C or Grades 9-4) or equivalent qualification including functional skills in English and </w:t>
            </w:r>
            <w:proofErr w:type="spellStart"/>
            <w:r w:rsidRPr="007C5B1A">
              <w:rPr>
                <w:rFonts w:cs="Arial"/>
                <w:lang w:val="en-US"/>
              </w:rPr>
              <w:t>Maths</w:t>
            </w:r>
            <w:proofErr w:type="spellEnd"/>
            <w:r w:rsidRPr="007C5B1A">
              <w:rPr>
                <w:rFonts w:cs="Arial"/>
                <w:lang w:val="en-US"/>
              </w:rPr>
              <w:t xml:space="preserve"> </w:t>
            </w:r>
            <w:r w:rsidRPr="007C5B1A">
              <w:t>or equivalent demonstrable experience</w:t>
            </w:r>
          </w:p>
          <w:p w14:paraId="3F749830" w14:textId="77777777" w:rsidR="00461B43" w:rsidRPr="007C5B1A" w:rsidRDefault="00461B43" w:rsidP="00461B43">
            <w:pPr>
              <w:pStyle w:val="BodyText"/>
              <w:widowControl w:val="0"/>
              <w:numPr>
                <w:ilvl w:val="0"/>
                <w:numId w:val="3"/>
              </w:numPr>
              <w:tabs>
                <w:tab w:val="left" w:pos="567"/>
              </w:tabs>
              <w:kinsoku w:val="0"/>
              <w:overflowPunct w:val="0"/>
              <w:autoSpaceDE w:val="0"/>
              <w:autoSpaceDN w:val="0"/>
              <w:adjustRightInd w:val="0"/>
              <w:spacing w:after="0" w:line="240" w:lineRule="auto"/>
              <w:ind w:right="294"/>
              <w:rPr>
                <w:rStyle w:val="HEADINGINLOWERCASE-11PTBOLD"/>
                <w:rFonts w:cs="Arial"/>
                <w:b w:val="0"/>
                <w:bCs w:val="0"/>
                <w:color w:val="auto"/>
              </w:rPr>
            </w:pPr>
            <w:r w:rsidRPr="007C5B1A">
              <w:rPr>
                <w:rFonts w:cs="Arial"/>
                <w:lang w:val="en-US"/>
              </w:rPr>
              <w:t>Level 3 in Engineering or equivalent qualification in a related subject</w:t>
            </w:r>
          </w:p>
          <w:p w14:paraId="76FF3C01" w14:textId="77777777" w:rsidR="00461B43" w:rsidRPr="00AD529A" w:rsidRDefault="00461B43" w:rsidP="00461B43">
            <w:pPr>
              <w:pStyle w:val="BodyText"/>
              <w:widowControl w:val="0"/>
              <w:numPr>
                <w:ilvl w:val="0"/>
                <w:numId w:val="3"/>
              </w:numPr>
              <w:tabs>
                <w:tab w:val="left" w:pos="567"/>
              </w:tabs>
              <w:kinsoku w:val="0"/>
              <w:overflowPunct w:val="0"/>
              <w:autoSpaceDE w:val="0"/>
              <w:autoSpaceDN w:val="0"/>
              <w:adjustRightInd w:val="0"/>
              <w:spacing w:after="0" w:line="240" w:lineRule="auto"/>
              <w:ind w:right="294"/>
              <w:rPr>
                <w:rFonts w:cs="Arial"/>
              </w:rPr>
            </w:pPr>
            <w:r w:rsidRPr="00AD529A">
              <w:rPr>
                <w:rStyle w:val="HEADINGINLOWERCASE-11PTBOLD"/>
                <w:color w:val="auto"/>
              </w:rPr>
              <w:t>Driving licence</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ADF903" w14:textId="77777777" w:rsidR="00461B43" w:rsidRDefault="00461B43" w:rsidP="009E0AB0">
            <w:pPr>
              <w:pStyle w:val="BODYTEXTSTYLE"/>
              <w:spacing w:after="0" w:line="240" w:lineRule="auto"/>
              <w:jc w:val="center"/>
              <w:rPr>
                <w:rStyle w:val="HEADINGINLOWERCASE-11PTBOLD"/>
                <w:b w:val="0"/>
                <w:color w:val="auto"/>
              </w:rPr>
            </w:pPr>
            <w:r w:rsidRPr="00C65C57">
              <w:rPr>
                <w:rStyle w:val="HEADINGINLOWERCASE-11PTBOLD"/>
                <w:color w:val="auto"/>
              </w:rPr>
              <w:t>E</w:t>
            </w:r>
          </w:p>
          <w:p w14:paraId="0536AB4E" w14:textId="77777777" w:rsidR="00461B43" w:rsidRDefault="00461B43" w:rsidP="009E0AB0">
            <w:pPr>
              <w:pStyle w:val="BODYTEXTSTYLE"/>
              <w:spacing w:after="0" w:line="240" w:lineRule="auto"/>
              <w:jc w:val="center"/>
              <w:rPr>
                <w:rStyle w:val="HEADINGINLOWERCASE-11PTBOLD"/>
                <w:b w:val="0"/>
                <w:color w:val="auto"/>
              </w:rPr>
            </w:pPr>
          </w:p>
          <w:p w14:paraId="1D568031" w14:textId="77777777" w:rsidR="00461B43" w:rsidRDefault="00461B43" w:rsidP="009E0AB0">
            <w:pPr>
              <w:pStyle w:val="BODYTEXTSTYLE"/>
              <w:spacing w:after="0" w:line="240" w:lineRule="auto"/>
              <w:jc w:val="center"/>
              <w:rPr>
                <w:rStyle w:val="HEADINGINLOWERCASE-11PTBOLD"/>
                <w:b w:val="0"/>
                <w:color w:val="auto"/>
              </w:rPr>
            </w:pPr>
            <w:r>
              <w:rPr>
                <w:rStyle w:val="HEADINGINLOWERCASE-11PTBOLD"/>
                <w:color w:val="auto"/>
              </w:rPr>
              <w:t>E</w:t>
            </w:r>
          </w:p>
          <w:p w14:paraId="1A809BC3" w14:textId="77777777" w:rsidR="00461B43" w:rsidRPr="001B70E6" w:rsidRDefault="00461B43" w:rsidP="009E0AB0">
            <w:pPr>
              <w:pStyle w:val="BODYTEXTSTYLE"/>
              <w:spacing w:after="0" w:line="240" w:lineRule="auto"/>
              <w:jc w:val="center"/>
              <w:rPr>
                <w:rStyle w:val="HEADINGINLOWERCASE-11PTBOLD"/>
                <w:b w:val="0"/>
                <w:strike/>
                <w:color w:val="auto"/>
              </w:rPr>
            </w:pPr>
            <w:r w:rsidRPr="00AD529A">
              <w:rPr>
                <w:rStyle w:val="HEADINGINLOWERCASE-11PTBOLD"/>
                <w:color w:val="auto"/>
              </w:rPr>
              <w:t>D</w:t>
            </w:r>
          </w:p>
        </w:tc>
      </w:tr>
    </w:tbl>
    <w:p w14:paraId="1D115291" w14:textId="77777777" w:rsidR="00461B43" w:rsidRDefault="00461B43" w:rsidP="00461B43">
      <w:pPr>
        <w:spacing w:after="0" w:line="240" w:lineRule="auto"/>
      </w:pPr>
    </w:p>
    <w:p w14:paraId="3C995899" w14:textId="77777777" w:rsidR="00461B43" w:rsidRDefault="00461B43" w:rsidP="00461B43">
      <w:pPr>
        <w:spacing w:after="0" w:line="240" w:lineRule="auto"/>
      </w:pPr>
    </w:p>
    <w:p w14:paraId="61E8A9D7" w14:textId="77777777" w:rsidR="00461B43" w:rsidRDefault="00461B43" w:rsidP="00461B43">
      <w:pPr>
        <w:spacing w:after="0" w:line="240" w:lineRule="auto"/>
      </w:pPr>
    </w:p>
    <w:p w14:paraId="35C88927" w14:textId="77777777" w:rsidR="00461B43" w:rsidRDefault="00461B43" w:rsidP="00461B43">
      <w:pPr>
        <w:spacing w:after="0" w:line="240" w:lineRule="auto"/>
      </w:pPr>
    </w:p>
    <w:p w14:paraId="69427428" w14:textId="77777777" w:rsidR="00461B43" w:rsidRDefault="00461B43" w:rsidP="00461B43">
      <w:pPr>
        <w:spacing w:after="0" w:line="240" w:lineRule="auto"/>
      </w:pPr>
    </w:p>
    <w:p w14:paraId="6F6B2D5E" w14:textId="77777777" w:rsidR="00461B43" w:rsidRDefault="00461B43" w:rsidP="00461B43">
      <w:pPr>
        <w:spacing w:after="0" w:line="240" w:lineRule="auto"/>
      </w:pPr>
    </w:p>
    <w:p w14:paraId="356F1E50" w14:textId="77777777" w:rsidR="00461B43" w:rsidRPr="00C65C57" w:rsidRDefault="00461B43" w:rsidP="00461B4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61B43" w:rsidRPr="00C65C57" w14:paraId="6555EF54" w14:textId="77777777" w:rsidTr="009E0AB0">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02EABF9A" w14:textId="77777777" w:rsidR="00461B43" w:rsidRPr="00C65C57" w:rsidRDefault="00461B43" w:rsidP="009E0AB0">
            <w:pPr>
              <w:pStyle w:val="BODYTEXTSTYLE"/>
              <w:spacing w:after="0"/>
              <w:rPr>
                <w:rStyle w:val="HEADINGINLOWERCASE-11PTBOLD"/>
                <w:color w:val="auto"/>
              </w:rPr>
            </w:pPr>
            <w:r w:rsidRPr="00C65C57">
              <w:rPr>
                <w:rStyle w:val="HEADINGINLOWERCASE-11PTBOLD"/>
                <w:color w:val="auto"/>
              </w:rPr>
              <w:lastRenderedPageBreak/>
              <w:t xml:space="preserve">Knowledge, Skills and Experience </w:t>
            </w:r>
          </w:p>
          <w:p w14:paraId="02C536F0" w14:textId="77777777" w:rsidR="00461B43" w:rsidRPr="00C65C57" w:rsidRDefault="00461B43" w:rsidP="009E0AB0">
            <w:pPr>
              <w:pStyle w:val="BODYTEXTSTYLE"/>
              <w:spacing w:after="0"/>
              <w:rPr>
                <w:rStyle w:val="HEADINGINLOWERCASE-11PTBOLD"/>
                <w:color w:val="auto"/>
              </w:rPr>
            </w:pPr>
          </w:p>
          <w:p w14:paraId="62D94D4F" w14:textId="77777777" w:rsidR="00461B43" w:rsidRPr="00C65C57" w:rsidRDefault="00461B43" w:rsidP="009E0AB0">
            <w:pPr>
              <w:pStyle w:val="BODYTEXTSTYLE"/>
              <w:spacing w:after="0"/>
              <w:rPr>
                <w:rStyle w:val="HEADINGINLOWERCASE-11PTBOLD"/>
                <w:color w:val="auto"/>
              </w:rPr>
            </w:pPr>
            <w:r w:rsidRPr="00C65C57">
              <w:rPr>
                <w:rStyle w:val="HEADINGINLOWERCASE-11PTBOLD"/>
                <w:color w:val="auto"/>
              </w:rPr>
              <w:t>Required</w:t>
            </w:r>
          </w:p>
        </w:tc>
        <w:tc>
          <w:tcPr>
            <w:tcW w:w="6163"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4577C269" w14:textId="77777777" w:rsidR="00461B43" w:rsidRPr="00C65C57" w:rsidRDefault="00461B43" w:rsidP="009E0AB0">
            <w:pPr>
              <w:pStyle w:val="BODYTEXTSTYLE"/>
              <w:spacing w:after="0"/>
              <w:jc w:val="right"/>
              <w:rPr>
                <w:rStyle w:val="HEADINGINLOWERCASE-11PTBOLD"/>
                <w:rFonts w:ascii="Wingdings 3" w:hAnsi="Wingdings 3"/>
                <w:color w:val="auto"/>
              </w:rPr>
            </w:pPr>
            <w:r w:rsidRPr="00C65C57">
              <w:rPr>
                <w:rStyle w:val="HEADINGINLOWERCASE-11PTBOLD"/>
                <w:color w:val="auto"/>
              </w:rPr>
              <w:t xml:space="preserve">Essential or Desirable </w:t>
            </w:r>
            <w:r w:rsidRPr="00C65C57">
              <w:rPr>
                <w:rStyle w:val="HEADINGINLOWERCASE-11PTBOLD"/>
                <w:rFonts w:ascii="Wingdings 3" w:hAnsi="Wingdings 3"/>
                <w:color w:val="auto"/>
              </w:rPr>
              <w:t></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1E6A0BDD" w14:textId="77777777" w:rsidR="00461B43" w:rsidRPr="00C65C57" w:rsidRDefault="00461B43" w:rsidP="009E0AB0">
            <w:pPr>
              <w:pStyle w:val="BODYTEXTSTYLE"/>
              <w:spacing w:after="0"/>
              <w:jc w:val="center"/>
              <w:rPr>
                <w:rStyle w:val="HEADINGINLOWERCASE-11PTBOLD"/>
                <w:color w:val="auto"/>
              </w:rPr>
            </w:pPr>
            <w:r w:rsidRPr="00C65C57">
              <w:rPr>
                <w:rStyle w:val="HEADINGINLOWERCASE-11PTBOLD"/>
                <w:color w:val="auto"/>
              </w:rPr>
              <w:t>E/D</w:t>
            </w:r>
          </w:p>
        </w:tc>
      </w:tr>
      <w:tr w:rsidR="00461B43" w:rsidRPr="00C65C57" w14:paraId="3FB44415" w14:textId="77777777" w:rsidTr="009E0AB0">
        <w:trPr>
          <w:trHeight w:val="567"/>
        </w:trPr>
        <w:tc>
          <w:tcPr>
            <w:tcW w:w="964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CB65C0" w14:textId="77777777" w:rsidR="00461B43" w:rsidRPr="007C5B1A" w:rsidRDefault="00461B43" w:rsidP="009E0AB0">
            <w:pPr>
              <w:spacing w:after="0" w:line="240" w:lineRule="auto"/>
              <w:jc w:val="both"/>
              <w:rPr>
                <w:rFonts w:cs="Arial"/>
                <w:u w:val="single"/>
              </w:rPr>
            </w:pPr>
            <w:r w:rsidRPr="007C5B1A">
              <w:rPr>
                <w:rFonts w:cs="Arial"/>
                <w:b/>
                <w:bCs/>
                <w:u w:val="single"/>
              </w:rPr>
              <w:t xml:space="preserve">Knowledge </w:t>
            </w:r>
          </w:p>
          <w:p w14:paraId="120B305F"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Considerable knowledge of the legislative and regulatory framework of the traffic regulations to be able to advise others internally and externally.</w:t>
            </w:r>
          </w:p>
          <w:p w14:paraId="524B7A23"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 xml:space="preserve">Considerable knowledge of relevant regulations, traffic advisory leaflets, traffic signs manuals, mobility codes of practice and standards </w:t>
            </w:r>
          </w:p>
          <w:p w14:paraId="34997173"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Considerable knowledge of highways construction and materials.</w:t>
            </w:r>
          </w:p>
          <w:p w14:paraId="7DA20F5B"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Considerable knowledge of traffic management and road safety design.</w:t>
            </w:r>
          </w:p>
          <w:p w14:paraId="4D341A4E" w14:textId="77777777" w:rsidR="00461B43" w:rsidRPr="007C5B1A" w:rsidRDefault="00461B43" w:rsidP="009E0AB0">
            <w:pPr>
              <w:spacing w:after="0" w:line="240" w:lineRule="auto"/>
              <w:jc w:val="both"/>
              <w:rPr>
                <w:rFonts w:cs="Arial"/>
                <w:lang w:val="en-US"/>
              </w:rPr>
            </w:pPr>
          </w:p>
          <w:p w14:paraId="62E2131A" w14:textId="77777777" w:rsidR="00461B43" w:rsidRPr="007C5B1A" w:rsidRDefault="00461B43" w:rsidP="009E0AB0">
            <w:pPr>
              <w:spacing w:after="0" w:line="240" w:lineRule="auto"/>
              <w:jc w:val="both"/>
              <w:rPr>
                <w:rFonts w:cs="Arial"/>
                <w:b/>
                <w:bCs/>
                <w:u w:val="single"/>
              </w:rPr>
            </w:pPr>
            <w:r w:rsidRPr="007C5B1A">
              <w:rPr>
                <w:rFonts w:cs="Arial"/>
                <w:b/>
                <w:bCs/>
                <w:u w:val="single"/>
              </w:rPr>
              <w:t>Skills</w:t>
            </w:r>
          </w:p>
          <w:p w14:paraId="1603B473"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IT skills and the use of specific software packages e.g. AutoCAD</w:t>
            </w:r>
            <w:r>
              <w:rPr>
                <w:rFonts w:cs="Arial"/>
              </w:rPr>
              <w:t>.</w:t>
            </w:r>
          </w:p>
          <w:p w14:paraId="272E57C0"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Ability to use metering and monitoring and/or surveying equipment</w:t>
            </w:r>
            <w:r>
              <w:rPr>
                <w:rFonts w:cs="Arial"/>
              </w:rPr>
              <w:t>.</w:t>
            </w:r>
            <w:r w:rsidRPr="007C5B1A">
              <w:rPr>
                <w:rFonts w:cs="Arial"/>
              </w:rPr>
              <w:t xml:space="preserve"> </w:t>
            </w:r>
          </w:p>
          <w:p w14:paraId="37E92E87"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Good communication and interpersonal skills</w:t>
            </w:r>
            <w:r>
              <w:rPr>
                <w:rFonts w:cs="Arial"/>
              </w:rPr>
              <w:t>.</w:t>
            </w:r>
          </w:p>
          <w:p w14:paraId="07AAB95A"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A positive and proactive approach to dealing with issues raised and problems.</w:t>
            </w:r>
          </w:p>
          <w:p w14:paraId="3B957009"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Ability to demonstrate good time management skills.</w:t>
            </w:r>
          </w:p>
          <w:p w14:paraId="6EF7E7E7" w14:textId="77777777" w:rsidR="00461B43" w:rsidRPr="007C5B1A" w:rsidRDefault="00461B43" w:rsidP="00461B43">
            <w:pPr>
              <w:pStyle w:val="ListParagraph"/>
              <w:numPr>
                <w:ilvl w:val="0"/>
                <w:numId w:val="5"/>
              </w:numPr>
              <w:spacing w:after="0" w:line="240" w:lineRule="auto"/>
              <w:jc w:val="both"/>
              <w:rPr>
                <w:rFonts w:cs="Arial"/>
              </w:rPr>
            </w:pPr>
            <w:r w:rsidRPr="007C5B1A">
              <w:rPr>
                <w:rFonts w:cs="Arial"/>
              </w:rPr>
              <w:t>Ability to undertake duties in a physical role</w:t>
            </w:r>
            <w:r>
              <w:rPr>
                <w:rFonts w:cs="Arial"/>
              </w:rPr>
              <w:t>.</w:t>
            </w:r>
          </w:p>
          <w:p w14:paraId="37887291" w14:textId="77777777" w:rsidR="00461B43" w:rsidRPr="00DA2D12" w:rsidRDefault="00461B43" w:rsidP="009E0AB0">
            <w:pPr>
              <w:spacing w:after="0" w:line="240" w:lineRule="auto"/>
              <w:jc w:val="both"/>
              <w:rPr>
                <w:rFonts w:cs="Arial"/>
                <w:bCs/>
                <w:lang w:val="en-US"/>
              </w:rPr>
            </w:pPr>
          </w:p>
          <w:p w14:paraId="08A00304" w14:textId="77777777" w:rsidR="00461B43" w:rsidRPr="007C5B1A" w:rsidRDefault="00461B43" w:rsidP="009E0AB0">
            <w:pPr>
              <w:spacing w:after="0" w:line="240" w:lineRule="auto"/>
              <w:jc w:val="both"/>
              <w:rPr>
                <w:rFonts w:cs="Arial"/>
                <w:b/>
                <w:bCs/>
                <w:u w:val="single"/>
              </w:rPr>
            </w:pPr>
            <w:r w:rsidRPr="007C5B1A">
              <w:rPr>
                <w:rFonts w:cs="Arial"/>
                <w:b/>
                <w:bCs/>
                <w:u w:val="single"/>
              </w:rPr>
              <w:t>Experience</w:t>
            </w:r>
          </w:p>
          <w:p w14:paraId="7DA057DD" w14:textId="77777777" w:rsidR="00461B43" w:rsidRPr="007C5B1A" w:rsidRDefault="00461B43" w:rsidP="00461B43">
            <w:pPr>
              <w:pStyle w:val="ListParagraph"/>
              <w:numPr>
                <w:ilvl w:val="0"/>
                <w:numId w:val="5"/>
              </w:numPr>
              <w:spacing w:after="0" w:line="240" w:lineRule="auto"/>
              <w:ind w:left="731" w:hanging="357"/>
              <w:jc w:val="both"/>
              <w:rPr>
                <w:rFonts w:cs="Arial"/>
              </w:rPr>
            </w:pPr>
            <w:r w:rsidRPr="007C5B1A">
              <w:rPr>
                <w:rFonts w:cs="Arial"/>
              </w:rPr>
              <w:t>Considerable experience in identifying and co-ordinating traffic / highway maintenance works, relevant to traffic and parking works, civil engineering and/or integrated transport fields</w:t>
            </w:r>
            <w:r>
              <w:rPr>
                <w:rFonts w:cs="Arial"/>
              </w:rPr>
              <w:t>.</w:t>
            </w:r>
          </w:p>
          <w:p w14:paraId="0B57A7F5" w14:textId="77777777" w:rsidR="00461B43" w:rsidRPr="007C5B1A" w:rsidRDefault="00461B43" w:rsidP="00461B43">
            <w:pPr>
              <w:pStyle w:val="ListParagraph"/>
              <w:numPr>
                <w:ilvl w:val="0"/>
                <w:numId w:val="5"/>
              </w:numPr>
              <w:spacing w:after="0" w:line="240" w:lineRule="auto"/>
              <w:ind w:left="731" w:hanging="357"/>
              <w:jc w:val="both"/>
              <w:rPr>
                <w:rFonts w:cs="Arial"/>
              </w:rPr>
            </w:pPr>
            <w:r w:rsidRPr="007C5B1A">
              <w:rPr>
                <w:rFonts w:cs="Arial"/>
              </w:rPr>
              <w:t>Considerable experience of managing customer enquiries effectively and efficiently.</w:t>
            </w:r>
          </w:p>
          <w:p w14:paraId="3CD3206B" w14:textId="77777777" w:rsidR="00461B43" w:rsidRPr="007C5B1A" w:rsidRDefault="00461B43" w:rsidP="00461B43">
            <w:pPr>
              <w:pStyle w:val="ListParagraph"/>
              <w:numPr>
                <w:ilvl w:val="0"/>
                <w:numId w:val="5"/>
              </w:numPr>
              <w:spacing w:after="0" w:line="240" w:lineRule="auto"/>
              <w:ind w:left="731" w:hanging="357"/>
              <w:jc w:val="both"/>
              <w:rPr>
                <w:rFonts w:cs="Calibri"/>
              </w:rPr>
            </w:pPr>
            <w:r w:rsidRPr="007C5B1A">
              <w:rPr>
                <w:rFonts w:cs="Arial"/>
              </w:rPr>
              <w:t xml:space="preserve">Considerable experience of traffic regulations their use and application  </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A8F8E7A" w14:textId="77777777" w:rsidR="00461B43" w:rsidRPr="00C65C57" w:rsidRDefault="00461B43" w:rsidP="009E0AB0">
            <w:pPr>
              <w:pStyle w:val="BODYTEXTSTYLE"/>
              <w:spacing w:after="0" w:line="240" w:lineRule="auto"/>
              <w:jc w:val="center"/>
              <w:rPr>
                <w:rStyle w:val="HEADINGINLOWERCASE-11PTBOLD"/>
                <w:b w:val="0"/>
                <w:color w:val="auto"/>
              </w:rPr>
            </w:pPr>
          </w:p>
          <w:p w14:paraId="40599D7C" w14:textId="77777777" w:rsidR="00461B43" w:rsidRPr="00C65C57" w:rsidRDefault="00461B43" w:rsidP="009E0AB0">
            <w:pPr>
              <w:pStyle w:val="BODYTEXTSTYLE"/>
              <w:spacing w:after="0" w:line="240" w:lineRule="auto"/>
              <w:jc w:val="center"/>
              <w:rPr>
                <w:rStyle w:val="HEADINGINLOWERCASE-11PTBOLD"/>
                <w:b w:val="0"/>
                <w:color w:val="auto"/>
              </w:rPr>
            </w:pPr>
            <w:r w:rsidRPr="00C65C57">
              <w:rPr>
                <w:rStyle w:val="HEADINGINLOWERCASE-11PTBOLD"/>
                <w:color w:val="auto"/>
              </w:rPr>
              <w:t>E</w:t>
            </w:r>
          </w:p>
          <w:p w14:paraId="48FB7C9B" w14:textId="77777777" w:rsidR="00461B43" w:rsidRPr="00C65C57" w:rsidRDefault="00461B43" w:rsidP="009E0AB0">
            <w:pPr>
              <w:pStyle w:val="BODYTEXTSTYLE"/>
              <w:spacing w:after="0" w:line="240" w:lineRule="auto"/>
              <w:jc w:val="center"/>
              <w:rPr>
                <w:rStyle w:val="HEADINGINLOWERCASE-11PTBOLD"/>
                <w:b w:val="0"/>
                <w:color w:val="auto"/>
              </w:rPr>
            </w:pPr>
          </w:p>
          <w:p w14:paraId="72E828FD" w14:textId="77777777" w:rsidR="00461B43" w:rsidRDefault="00461B43" w:rsidP="009E0AB0">
            <w:pPr>
              <w:pStyle w:val="BODYTEXTSTYLE"/>
              <w:spacing w:after="0" w:line="240" w:lineRule="auto"/>
              <w:jc w:val="center"/>
              <w:rPr>
                <w:rStyle w:val="HEADINGINLOWERCASE-11PTBOLD"/>
                <w:b w:val="0"/>
                <w:color w:val="auto"/>
              </w:rPr>
            </w:pPr>
            <w:r w:rsidRPr="00C65C57">
              <w:rPr>
                <w:rStyle w:val="HEADINGINLOWERCASE-11PTBOLD"/>
                <w:color w:val="auto"/>
              </w:rPr>
              <w:t>E</w:t>
            </w:r>
          </w:p>
          <w:p w14:paraId="4F795437" w14:textId="77777777" w:rsidR="00461B43" w:rsidRDefault="00461B43" w:rsidP="009E0AB0">
            <w:pPr>
              <w:pStyle w:val="BODYTEXTSTYLE"/>
              <w:spacing w:after="0" w:line="240" w:lineRule="auto"/>
              <w:jc w:val="center"/>
              <w:rPr>
                <w:rStyle w:val="HEADINGINLOWERCASE-11PTBOLD"/>
                <w:b w:val="0"/>
                <w:bCs w:val="0"/>
                <w:color w:val="auto"/>
              </w:rPr>
            </w:pPr>
          </w:p>
          <w:p w14:paraId="7CA0A7CE"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3A528445"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0AA91D6B" w14:textId="77777777" w:rsidR="00461B43" w:rsidRPr="00936F4E" w:rsidRDefault="00461B43" w:rsidP="009E0AB0">
            <w:pPr>
              <w:pStyle w:val="BODYTEXTSTYLE"/>
              <w:spacing w:after="0" w:line="240" w:lineRule="auto"/>
              <w:jc w:val="center"/>
              <w:rPr>
                <w:rStyle w:val="HEADINGINLOWERCASE-11PTBOLD"/>
                <w:b w:val="0"/>
                <w:bCs w:val="0"/>
                <w:strike/>
                <w:color w:val="auto"/>
              </w:rPr>
            </w:pPr>
          </w:p>
          <w:p w14:paraId="14DA36E3" w14:textId="77777777" w:rsidR="00461B43" w:rsidRDefault="00461B43" w:rsidP="009E0AB0">
            <w:pPr>
              <w:pStyle w:val="BODYTEXTSTYLE"/>
              <w:spacing w:after="0" w:line="240" w:lineRule="auto"/>
              <w:jc w:val="center"/>
              <w:rPr>
                <w:rStyle w:val="HEADINGINLOWERCASE-11PTBOLD"/>
                <w:b w:val="0"/>
                <w:bCs w:val="0"/>
                <w:color w:val="auto"/>
              </w:rPr>
            </w:pPr>
          </w:p>
          <w:p w14:paraId="127871F8"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31B8DFDB"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1C70A735"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28CB5D25"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1CC11375"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36144021"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41ECF68C" w14:textId="77777777" w:rsidR="00461B43" w:rsidRDefault="00461B43" w:rsidP="009E0AB0">
            <w:pPr>
              <w:pStyle w:val="BODYTEXTSTYLE"/>
              <w:spacing w:after="0" w:line="240" w:lineRule="auto"/>
              <w:jc w:val="center"/>
              <w:rPr>
                <w:rStyle w:val="HEADINGINLOWERCASE-11PTBOLD"/>
                <w:b w:val="0"/>
                <w:bCs w:val="0"/>
                <w:color w:val="auto"/>
              </w:rPr>
            </w:pPr>
          </w:p>
          <w:p w14:paraId="3ABB3A6B" w14:textId="77777777" w:rsidR="00461B43" w:rsidRDefault="00461B43" w:rsidP="009E0AB0">
            <w:pPr>
              <w:pStyle w:val="BODYTEXTSTYLE"/>
              <w:spacing w:after="0" w:line="360" w:lineRule="auto"/>
              <w:jc w:val="center"/>
              <w:rPr>
                <w:rStyle w:val="HEADINGINLOWERCASE-11PTBOLD"/>
                <w:b w:val="0"/>
                <w:bCs w:val="0"/>
                <w:color w:val="auto"/>
              </w:rPr>
            </w:pPr>
          </w:p>
          <w:p w14:paraId="3BBCE161"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581F1D27" w14:textId="77777777" w:rsidR="00461B43" w:rsidRDefault="00461B43" w:rsidP="009E0AB0">
            <w:pPr>
              <w:pStyle w:val="BODYTEXTSTYLE"/>
              <w:spacing w:after="0" w:line="240" w:lineRule="auto"/>
              <w:jc w:val="center"/>
              <w:rPr>
                <w:rStyle w:val="HEADINGINLOWERCASE-11PTBOLD"/>
                <w:b w:val="0"/>
                <w:bCs w:val="0"/>
                <w:color w:val="auto"/>
              </w:rPr>
            </w:pPr>
          </w:p>
          <w:p w14:paraId="3CAE55FB" w14:textId="77777777" w:rsidR="00461B43"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p w14:paraId="07255ED8" w14:textId="77777777" w:rsidR="00461B43" w:rsidRPr="007C5B1A" w:rsidRDefault="00461B43" w:rsidP="009E0AB0">
            <w:pPr>
              <w:pStyle w:val="BODYTEXTSTYLE"/>
              <w:spacing w:after="0" w:line="240" w:lineRule="auto"/>
              <w:jc w:val="center"/>
              <w:rPr>
                <w:rStyle w:val="HEADINGINLOWERCASE-11PTBOLD"/>
                <w:b w:val="0"/>
                <w:bCs w:val="0"/>
                <w:color w:val="auto"/>
              </w:rPr>
            </w:pPr>
            <w:r>
              <w:rPr>
                <w:rStyle w:val="HEADINGINLOWERCASE-11PTBOLD"/>
                <w:color w:val="auto"/>
              </w:rPr>
              <w:t>E</w:t>
            </w:r>
          </w:p>
        </w:tc>
      </w:tr>
    </w:tbl>
    <w:p w14:paraId="01A4BBA4" w14:textId="77777777" w:rsidR="00461B43" w:rsidRPr="00C65C57" w:rsidRDefault="00461B43" w:rsidP="00461B43">
      <w:pPr>
        <w:spacing w:after="0" w:line="240" w:lineRule="auto"/>
      </w:pPr>
    </w:p>
    <w:p w14:paraId="742CC1AE" w14:textId="77777777" w:rsidR="00461B43" w:rsidRPr="00C65C57" w:rsidRDefault="00461B43" w:rsidP="00461B43">
      <w:pPr>
        <w:spacing w:after="0" w:line="240" w:lineRule="auto"/>
      </w:pPr>
    </w:p>
    <w:p w14:paraId="4861C6C0" w14:textId="77777777" w:rsidR="00461B43" w:rsidRPr="00C65C57" w:rsidRDefault="00461B43" w:rsidP="00461B43">
      <w:pPr>
        <w:spacing w:after="0" w:line="240" w:lineRule="auto"/>
        <w:sectPr w:rsidR="00461B43" w:rsidRPr="00C65C57" w:rsidSect="00461B43">
          <w:headerReference w:type="default" r:id="rId5"/>
          <w:pgSz w:w="11906" w:h="16838"/>
          <w:pgMar w:top="1134" w:right="851" w:bottom="709" w:left="851" w:header="709" w:footer="709" w:gutter="0"/>
          <w:cols w:space="708"/>
          <w:formProt w:val="0"/>
          <w:docGrid w:linePitch="360"/>
        </w:sectPr>
      </w:pPr>
    </w:p>
    <w:p w14:paraId="6A12A09E" w14:textId="77777777" w:rsidR="00461B43" w:rsidRPr="00C65C57" w:rsidRDefault="00461B43" w:rsidP="00461B43">
      <w:pPr>
        <w:spacing w:after="0" w:line="240" w:lineRule="auto"/>
        <w:sectPr w:rsidR="00461B43" w:rsidRPr="00C65C57" w:rsidSect="00461B43">
          <w:type w:val="continuous"/>
          <w:pgSz w:w="11906" w:h="16838"/>
          <w:pgMar w:top="1134" w:right="851" w:bottom="709" w:left="851" w:header="709" w:footer="709" w:gutter="0"/>
          <w:cols w:space="708"/>
          <w:formProt w:val="0"/>
          <w:docGrid w:linePitch="360"/>
        </w:sectPr>
      </w:pPr>
    </w:p>
    <w:p w14:paraId="67A8CAAD" w14:textId="77777777" w:rsidR="00461B43" w:rsidRPr="00C65C57" w:rsidRDefault="00461B43" w:rsidP="00461B43">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61B43" w14:paraId="74548B0D" w14:textId="77777777" w:rsidTr="009E0AB0">
        <w:trPr>
          <w:trHeight w:val="340"/>
        </w:trPr>
        <w:tc>
          <w:tcPr>
            <w:tcW w:w="10457" w:type="dxa"/>
            <w:tcBorders>
              <w:top w:val="single" w:sz="6" w:space="0" w:color="808080"/>
              <w:left w:val="single" w:sz="6" w:space="0" w:color="808080"/>
              <w:bottom w:val="single" w:sz="6" w:space="0" w:color="808080"/>
              <w:right w:val="single" w:sz="6" w:space="0" w:color="808080"/>
            </w:tcBorders>
            <w:shd w:val="clear" w:color="auto" w:fill="DEE3EC"/>
            <w:vAlign w:val="center"/>
            <w:hideMark/>
          </w:tcPr>
          <w:p w14:paraId="517443A9" w14:textId="77777777" w:rsidR="00461B43" w:rsidRDefault="00461B43" w:rsidP="009E0AB0">
            <w:pPr>
              <w:pStyle w:val="BODYTEXTSTYLE"/>
              <w:spacing w:after="0"/>
              <w:rPr>
                <w:rStyle w:val="HEADINGINLOWERCASE-11PTBOLD"/>
                <w:color w:val="auto"/>
                <w:lang w:val="en-US"/>
              </w:rPr>
            </w:pPr>
            <w:r>
              <w:rPr>
                <w:rStyle w:val="HEADINGINLOWERCASE-11PTBOLD"/>
                <w:color w:val="auto"/>
                <w:lang w:val="en-US"/>
              </w:rPr>
              <w:t>Vision and Values</w:t>
            </w:r>
          </w:p>
        </w:tc>
      </w:tr>
      <w:tr w:rsidR="00461B43" w14:paraId="05A9B0D8" w14:textId="77777777" w:rsidTr="009E0AB0">
        <w:trPr>
          <w:trHeight w:val="340"/>
        </w:trPr>
        <w:tc>
          <w:tcPr>
            <w:tcW w:w="10457" w:type="dxa"/>
            <w:tcBorders>
              <w:top w:val="single" w:sz="6" w:space="0" w:color="808080"/>
              <w:left w:val="single" w:sz="6" w:space="0" w:color="808080"/>
              <w:bottom w:val="single" w:sz="6" w:space="0" w:color="808080"/>
              <w:right w:val="single" w:sz="6" w:space="0" w:color="808080"/>
            </w:tcBorders>
            <w:vAlign w:val="center"/>
            <w:hideMark/>
          </w:tcPr>
          <w:p w14:paraId="297B6027" w14:textId="77777777" w:rsidR="00461B43" w:rsidRDefault="00461B43" w:rsidP="009E0AB0">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7D24893D" w14:textId="77777777" w:rsidR="00461B43" w:rsidRPr="00581A78" w:rsidRDefault="00461B43" w:rsidP="009E0AB0">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7DB1D787" w14:textId="77777777" w:rsidR="00461B43" w:rsidRPr="00581A78" w:rsidRDefault="00461B43" w:rsidP="009E0AB0">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AA64550" w14:textId="77777777" w:rsidR="00461B43" w:rsidRPr="003A367D" w:rsidRDefault="00461B43" w:rsidP="009E0AB0">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7BDDDDC" w14:textId="77777777" w:rsidR="00461B43" w:rsidRPr="003A367D" w:rsidRDefault="00461B43" w:rsidP="00461B43">
            <w:pPr>
              <w:numPr>
                <w:ilvl w:val="0"/>
                <w:numId w:val="2"/>
              </w:numPr>
              <w:shd w:val="clear" w:color="auto" w:fill="FFFFFF"/>
              <w:spacing w:after="100" w:afterAutospacing="1" w:line="240" w:lineRule="auto"/>
              <w:jc w:val="both"/>
              <w:rPr>
                <w:rFonts w:eastAsia="Times New Roman"/>
                <w:bCs/>
              </w:rPr>
            </w:pPr>
            <w:hyperlink r:id="rId6" w:tooltip="Priority two - Communities" w:history="1">
              <w:r w:rsidRPr="003A367D">
                <w:rPr>
                  <w:rStyle w:val="Hyperlink"/>
                  <w:rFonts w:eastAsia="Times New Roman"/>
                  <w:bCs/>
                  <w:color w:val="auto"/>
                </w:rPr>
                <w:t>Priority one - Communities</w:t>
              </w:r>
            </w:hyperlink>
            <w:r w:rsidRPr="003A367D">
              <w:rPr>
                <w:rFonts w:eastAsia="Times New Roman"/>
                <w:bCs/>
              </w:rPr>
              <w:t>: Creating stronger communities and increasing resilience</w:t>
            </w:r>
            <w:r>
              <w:rPr>
                <w:rFonts w:eastAsia="Times New Roman"/>
                <w:bCs/>
              </w:rPr>
              <w:t>.</w:t>
            </w:r>
          </w:p>
          <w:p w14:paraId="59F52BEB" w14:textId="77777777" w:rsidR="00461B43" w:rsidRPr="003A367D" w:rsidRDefault="00461B43" w:rsidP="00461B43">
            <w:pPr>
              <w:numPr>
                <w:ilvl w:val="0"/>
                <w:numId w:val="2"/>
              </w:numPr>
              <w:shd w:val="clear" w:color="auto" w:fill="FFFFFF"/>
              <w:spacing w:after="100" w:afterAutospacing="1" w:line="240" w:lineRule="auto"/>
              <w:jc w:val="both"/>
              <w:rPr>
                <w:rFonts w:eastAsia="Times New Roman"/>
                <w:bCs/>
              </w:rPr>
            </w:pPr>
            <w:hyperlink r:id="rId7" w:tooltip="Priority One - The economy" w:history="1">
              <w:r>
                <w:rPr>
                  <w:rStyle w:val="Hyperlink"/>
                  <w:rFonts w:eastAsia="Times New Roman"/>
                  <w:bCs/>
                  <w:color w:val="auto"/>
                </w:rPr>
                <w:t>Priority two - The E</w:t>
              </w:r>
              <w:r w:rsidRPr="003A367D">
                <w:rPr>
                  <w:rStyle w:val="Hyperlink"/>
                  <w:rFonts w:eastAsia="Times New Roman"/>
                  <w:bCs/>
                  <w:color w:val="auto"/>
                </w:rPr>
                <w:t>conomy</w:t>
              </w:r>
            </w:hyperlink>
            <w:r w:rsidRPr="003A367D">
              <w:rPr>
                <w:rFonts w:eastAsia="Times New Roman"/>
                <w:bCs/>
              </w:rPr>
              <w:t>: Maximising growth and opportunity across Blackpool</w:t>
            </w:r>
            <w:r>
              <w:rPr>
                <w:rFonts w:eastAsia="Times New Roman"/>
                <w:bCs/>
              </w:rPr>
              <w:t>.</w:t>
            </w:r>
          </w:p>
          <w:p w14:paraId="2DA2BEE6" w14:textId="77777777" w:rsidR="00461B43" w:rsidRPr="00581A78" w:rsidRDefault="00461B43" w:rsidP="009E0AB0">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57823FF1" w14:textId="77777777" w:rsidR="00461B43" w:rsidRPr="00B659EC" w:rsidRDefault="00461B43" w:rsidP="009E0AB0">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3ADBD7D8" w14:textId="77777777" w:rsidR="00461B43" w:rsidRPr="00B659EC" w:rsidRDefault="00461B43" w:rsidP="00461B43">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EF44466" w14:textId="77777777" w:rsidR="00461B43" w:rsidRPr="00B659EC" w:rsidRDefault="00461B43" w:rsidP="00461B43">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BF0C91C" w14:textId="77777777" w:rsidR="00461B43" w:rsidRPr="00B659EC" w:rsidRDefault="00461B43" w:rsidP="00461B43">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F5FF8A8" w14:textId="77777777" w:rsidR="00461B43" w:rsidRPr="00B659EC" w:rsidRDefault="00461B43" w:rsidP="00461B43">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FD33BCB" w14:textId="77777777" w:rsidR="00461B43" w:rsidRDefault="00461B43" w:rsidP="00461B43">
            <w:pPr>
              <w:numPr>
                <w:ilvl w:val="0"/>
                <w:numId w:val="6"/>
              </w:numPr>
              <w:shd w:val="clear" w:color="auto" w:fill="FFFFFF"/>
              <w:spacing w:before="100" w:beforeAutospacing="1" w:after="100" w:afterAutospacing="1" w:line="240" w:lineRule="auto"/>
              <w:ind w:left="525"/>
              <w:rPr>
                <w:rStyle w:val="HEADINGINLOWERCASE-11PTBOLD"/>
                <w:b w:val="0"/>
                <w:bCs w:val="0"/>
                <w:color w:val="222222"/>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59F1F6A1" w14:textId="77777777" w:rsidR="00461B43" w:rsidRDefault="00461B43" w:rsidP="00461B43">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61B43" w14:paraId="29DF06B6" w14:textId="77777777" w:rsidTr="009E0AB0">
        <w:trPr>
          <w:trHeight w:val="340"/>
        </w:trPr>
        <w:tc>
          <w:tcPr>
            <w:tcW w:w="10455" w:type="dxa"/>
            <w:tcBorders>
              <w:top w:val="single" w:sz="6" w:space="0" w:color="808080"/>
              <w:left w:val="single" w:sz="6" w:space="0" w:color="808080"/>
              <w:bottom w:val="single" w:sz="6" w:space="0" w:color="808080"/>
              <w:right w:val="single" w:sz="6" w:space="0" w:color="808080"/>
            </w:tcBorders>
            <w:vAlign w:val="center"/>
            <w:hideMark/>
          </w:tcPr>
          <w:p w14:paraId="328F661E" w14:textId="77777777" w:rsidR="00461B43" w:rsidRDefault="00461B43" w:rsidP="009E0AB0">
            <w:pPr>
              <w:pStyle w:val="BODYTEXTSTYLE"/>
              <w:spacing w:after="0"/>
              <w:jc w:val="both"/>
              <w:rPr>
                <w:rStyle w:val="HEADINGINLOWERCASE-11PTBOLD"/>
                <w:color w:val="auto"/>
                <w:lang w:val="en-US"/>
              </w:rPr>
            </w:pPr>
            <w:r>
              <w:rPr>
                <w:rStyle w:val="HEADINGINLOWERCASE-11PTBOLD"/>
                <w:color w:val="auto"/>
                <w:lang w:val="en-US"/>
              </w:rPr>
              <w:t xml:space="preserve">Equal Opportunities: </w:t>
            </w:r>
          </w:p>
          <w:p w14:paraId="424D4864" w14:textId="77777777" w:rsidR="00461B43" w:rsidRDefault="00461B43" w:rsidP="009E0AB0">
            <w:pPr>
              <w:pStyle w:val="BODYTEXTSTYLE"/>
              <w:spacing w:after="0"/>
              <w:jc w:val="both"/>
              <w:rPr>
                <w:rStyle w:val="HEADINGINLOWERCASE-11PTBOLD"/>
                <w:b w:val="0"/>
                <w:color w:val="auto"/>
                <w:lang w:val="en-US"/>
              </w:rPr>
            </w:pPr>
            <w:r>
              <w:rPr>
                <w:rStyle w:val="HEADINGINLOWERCASE-11PTBOLD"/>
                <w:color w:val="auto"/>
                <w:lang w:val="en-US"/>
              </w:rPr>
              <w:t xml:space="preserve">We do our utmost to ensure that </w:t>
            </w:r>
            <w:proofErr w:type="gramStart"/>
            <w:r>
              <w:rPr>
                <w:rStyle w:val="HEADINGINLOWERCASE-11PTBOLD"/>
                <w:color w:val="auto"/>
                <w:lang w:val="en-US"/>
              </w:rPr>
              <w:t>here</w:t>
            </w:r>
            <w:proofErr w:type="gramEnd"/>
            <w:r>
              <w:rPr>
                <w:rStyle w:val="HEADINGINLOWERCASE-11PTBOLD"/>
                <w:color w:val="auto"/>
                <w:lang w:val="en-US"/>
              </w:rPr>
              <w:t xml:space="preserve"> is no unjustified discrimination in the recruitment, retention, training and development of staff on the basis of their age, sexuality, religion or belief, race, gender or disabilities.</w:t>
            </w:r>
          </w:p>
        </w:tc>
      </w:tr>
    </w:tbl>
    <w:p w14:paraId="03793290"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3A8C" w14:textId="77777777" w:rsidR="00461B43" w:rsidRPr="001548E5" w:rsidRDefault="00461B43" w:rsidP="001548E5">
    <w:pPr>
      <w:pStyle w:val="BasicParagraph"/>
      <w:spacing w:line="240" w:lineRule="auto"/>
      <w:rPr>
        <w:rStyle w:val="BODYTEXT-11PTCALIBRI"/>
        <w:b/>
        <w:color w:val="auto"/>
        <w:sz w:val="28"/>
        <w:szCs w:val="28"/>
      </w:rPr>
    </w:pPr>
    <w:r w:rsidRPr="001548E5">
      <w:rPr>
        <w:noProof/>
        <w:color w:val="auto"/>
        <w:sz w:val="28"/>
        <w:szCs w:val="28"/>
        <w:lang w:eastAsia="en-GB"/>
      </w:rPr>
      <w:drawing>
        <wp:anchor distT="0" distB="0" distL="114300" distR="114300" simplePos="0" relativeHeight="251659264" behindDoc="1" locked="0" layoutInCell="1" allowOverlap="1" wp14:anchorId="578681A1" wp14:editId="5E27E4D0">
          <wp:simplePos x="0" y="0"/>
          <wp:positionH relativeFrom="column">
            <wp:posOffset>4472305</wp:posOffset>
          </wp:positionH>
          <wp:positionV relativeFrom="paragraph">
            <wp:posOffset>-17145</wp:posOffset>
          </wp:positionV>
          <wp:extent cx="2009775" cy="258445"/>
          <wp:effectExtent l="0" t="0" r="0" b="0"/>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329"/>
    <w:multiLevelType w:val="hybridMultilevel"/>
    <w:tmpl w:val="56B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14952"/>
    <w:multiLevelType w:val="hybridMultilevel"/>
    <w:tmpl w:val="A5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B0273"/>
    <w:multiLevelType w:val="hybridMultilevel"/>
    <w:tmpl w:val="3306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265385">
    <w:abstractNumId w:val="2"/>
  </w:num>
  <w:num w:numId="2" w16cid:durableId="1465998515">
    <w:abstractNumId w:val="3"/>
  </w:num>
  <w:num w:numId="3" w16cid:durableId="1132208742">
    <w:abstractNumId w:val="4"/>
  </w:num>
  <w:num w:numId="4" w16cid:durableId="24253515">
    <w:abstractNumId w:val="0"/>
  </w:num>
  <w:num w:numId="5" w16cid:durableId="1992782031">
    <w:abstractNumId w:val="5"/>
  </w:num>
  <w:num w:numId="6" w16cid:durableId="55489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43"/>
    <w:rsid w:val="00461B43"/>
    <w:rsid w:val="00615229"/>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B3D"/>
  <w15:chartTrackingRefBased/>
  <w15:docId w15:val="{AF5368A9-3E98-41CF-A6E2-B3D10359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4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61B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1B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1B4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1B4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1B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1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1B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1B4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1B4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1B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1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43"/>
    <w:rPr>
      <w:rFonts w:eastAsiaTheme="majorEastAsia" w:cstheme="majorBidi"/>
      <w:color w:val="272727" w:themeColor="text1" w:themeTint="D8"/>
    </w:rPr>
  </w:style>
  <w:style w:type="paragraph" w:styleId="Title">
    <w:name w:val="Title"/>
    <w:basedOn w:val="Normal"/>
    <w:next w:val="Normal"/>
    <w:link w:val="TitleChar"/>
    <w:uiPriority w:val="10"/>
    <w:qFormat/>
    <w:rsid w:val="00461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43"/>
    <w:pPr>
      <w:spacing w:before="160"/>
      <w:jc w:val="center"/>
    </w:pPr>
    <w:rPr>
      <w:i/>
      <w:iCs/>
      <w:color w:val="404040" w:themeColor="text1" w:themeTint="BF"/>
    </w:rPr>
  </w:style>
  <w:style w:type="character" w:customStyle="1" w:styleId="QuoteChar">
    <w:name w:val="Quote Char"/>
    <w:basedOn w:val="DefaultParagraphFont"/>
    <w:link w:val="Quote"/>
    <w:uiPriority w:val="29"/>
    <w:rsid w:val="00461B43"/>
    <w:rPr>
      <w:i/>
      <w:iCs/>
      <w:color w:val="404040" w:themeColor="text1" w:themeTint="BF"/>
    </w:rPr>
  </w:style>
  <w:style w:type="paragraph" w:styleId="ListParagraph">
    <w:name w:val="List Paragraph"/>
    <w:basedOn w:val="Normal"/>
    <w:uiPriority w:val="34"/>
    <w:qFormat/>
    <w:rsid w:val="00461B43"/>
    <w:pPr>
      <w:ind w:left="720"/>
      <w:contextualSpacing/>
    </w:pPr>
  </w:style>
  <w:style w:type="character" w:styleId="IntenseEmphasis">
    <w:name w:val="Intense Emphasis"/>
    <w:basedOn w:val="DefaultParagraphFont"/>
    <w:uiPriority w:val="21"/>
    <w:qFormat/>
    <w:rsid w:val="00461B43"/>
    <w:rPr>
      <w:i/>
      <w:iCs/>
      <w:color w:val="2E74B5" w:themeColor="accent1" w:themeShade="BF"/>
    </w:rPr>
  </w:style>
  <w:style w:type="paragraph" w:styleId="IntenseQuote">
    <w:name w:val="Intense Quote"/>
    <w:basedOn w:val="Normal"/>
    <w:next w:val="Normal"/>
    <w:link w:val="IntenseQuoteChar"/>
    <w:uiPriority w:val="30"/>
    <w:qFormat/>
    <w:rsid w:val="00461B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1B43"/>
    <w:rPr>
      <w:i/>
      <w:iCs/>
      <w:color w:val="2E74B5" w:themeColor="accent1" w:themeShade="BF"/>
    </w:rPr>
  </w:style>
  <w:style w:type="character" w:styleId="IntenseReference">
    <w:name w:val="Intense Reference"/>
    <w:basedOn w:val="DefaultParagraphFont"/>
    <w:uiPriority w:val="32"/>
    <w:qFormat/>
    <w:rsid w:val="00461B43"/>
    <w:rPr>
      <w:b/>
      <w:bCs/>
      <w:smallCaps/>
      <w:color w:val="2E74B5" w:themeColor="accent1" w:themeShade="BF"/>
      <w:spacing w:val="5"/>
    </w:rPr>
  </w:style>
  <w:style w:type="paragraph" w:customStyle="1" w:styleId="BasicParagraph">
    <w:name w:val="[Basic Paragraph]"/>
    <w:basedOn w:val="Normal"/>
    <w:uiPriority w:val="99"/>
    <w:rsid w:val="00461B43"/>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461B43"/>
    <w:rPr>
      <w:rFonts w:ascii="Calibri" w:hAnsi="Calibri" w:cs="Calibri"/>
      <w:color w:val="031E2F"/>
      <w:sz w:val="22"/>
      <w:szCs w:val="22"/>
    </w:rPr>
  </w:style>
  <w:style w:type="paragraph" w:customStyle="1" w:styleId="BODYTEXTSTYLE">
    <w:name w:val="BODY TEXT STYLE"/>
    <w:basedOn w:val="Normal"/>
    <w:rsid w:val="00461B43"/>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461B43"/>
    <w:rPr>
      <w:rFonts w:ascii="Calibri" w:hAnsi="Calibri" w:cs="Calibri"/>
      <w:b/>
      <w:bCs/>
      <w:color w:val="8A0066"/>
      <w:sz w:val="22"/>
      <w:szCs w:val="22"/>
    </w:rPr>
  </w:style>
  <w:style w:type="character" w:styleId="Hyperlink">
    <w:name w:val="Hyperlink"/>
    <w:uiPriority w:val="99"/>
    <w:unhideWhenUsed/>
    <w:rsid w:val="00461B43"/>
    <w:rPr>
      <w:color w:val="0000FF"/>
      <w:u w:val="single"/>
    </w:rPr>
  </w:style>
  <w:style w:type="paragraph" w:styleId="NormalWeb">
    <w:name w:val="Normal (Web)"/>
    <w:basedOn w:val="Normal"/>
    <w:uiPriority w:val="99"/>
    <w:unhideWhenUsed/>
    <w:rsid w:val="00461B43"/>
    <w:pPr>
      <w:spacing w:after="150" w:line="240" w:lineRule="auto"/>
    </w:pPr>
    <w:rPr>
      <w:rFonts w:ascii="Calibri W01 Light" w:hAnsi="Calibri W01 Light"/>
      <w:color w:val="041C2C"/>
      <w:sz w:val="29"/>
      <w:szCs w:val="29"/>
      <w:lang w:eastAsia="en-GB"/>
    </w:rPr>
  </w:style>
  <w:style w:type="paragraph" w:styleId="BodyText">
    <w:name w:val="Body Text"/>
    <w:basedOn w:val="Normal"/>
    <w:link w:val="BodyTextChar"/>
    <w:rsid w:val="00461B43"/>
    <w:pPr>
      <w:spacing w:after="120"/>
    </w:pPr>
  </w:style>
  <w:style w:type="character" w:customStyle="1" w:styleId="BodyTextChar">
    <w:name w:val="Body Text Char"/>
    <w:basedOn w:val="DefaultParagraphFont"/>
    <w:link w:val="BodyText"/>
    <w:rsid w:val="00461B4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4180</Characters>
  <Application>Microsoft Office Word</Application>
  <DocSecurity>0</DocSecurity>
  <Lines>160</Lines>
  <Paragraphs>119</Paragraphs>
  <ScaleCrop>false</ScaleCrop>
  <Company>Blackpool Council</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2026-03-24T11:17:00Z</dcterms:created>
  <dcterms:modified xsi:type="dcterms:W3CDTF">2026-03-24T11:21:00Z</dcterms:modified>
</cp:coreProperties>
</file>