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7E1B" w14:textId="77777777" w:rsidR="006D3606" w:rsidRPr="00581A78" w:rsidRDefault="006D3606" w:rsidP="00E95989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BB3317" w:rsidRPr="00581A78" w14:paraId="52DA9F51" w14:textId="77777777" w:rsidTr="001546A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3A89C86C" w14:textId="77777777" w:rsidR="00BB3317" w:rsidRPr="00581A78" w:rsidRDefault="004D586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Role Purpose</w:t>
            </w:r>
          </w:p>
        </w:tc>
      </w:tr>
      <w:tr w:rsidR="00BB3317" w:rsidRPr="00581A78" w14:paraId="3D4193B5" w14:textId="77777777" w:rsidTr="008E0872">
        <w:trPr>
          <w:trHeight w:val="562"/>
        </w:trPr>
        <w:tc>
          <w:tcPr>
            <w:tcW w:w="10456" w:type="dxa"/>
          </w:tcPr>
          <w:p w14:paraId="281EB63A" w14:textId="77777777" w:rsidR="00A84343" w:rsidRPr="00160C29" w:rsidRDefault="00A87CCB" w:rsidP="00A87CCB">
            <w:pPr>
              <w:spacing w:before="100" w:beforeAutospacing="1" w:after="100" w:afterAutospacing="1" w:line="240" w:lineRule="auto"/>
              <w:rPr>
                <w:rStyle w:val="HEADINGINLOWERCASE-11PTBOLD"/>
                <w:rFonts w:asciiTheme="minorHAnsi" w:eastAsia="Times New Roman" w:hAnsiTheme="minorHAnsi" w:cstheme="minorHAnsi"/>
                <w:b w:val="0"/>
                <w:bCs w:val="0"/>
                <w:color w:val="000000"/>
                <w:lang w:eastAsia="en-GB"/>
              </w:rPr>
            </w:pPr>
            <w:r w:rsidRPr="00A87CCB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To</w:t>
            </w:r>
            <w:r w:rsidR="00160C29" w:rsidRPr="00A87CCB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support the provision of a monitoring and emergency response service to </w:t>
            </w:r>
            <w:r w:rsidR="001F39C3" w:rsidRPr="00A87CCB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help vulnerable people keep or regain their independence and stay in their own home with an improved quality of life</w:t>
            </w:r>
            <w:r w:rsidR="00160C29" w:rsidRPr="00A87CCB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.</w:t>
            </w:r>
          </w:p>
        </w:tc>
      </w:tr>
    </w:tbl>
    <w:p w14:paraId="17CC48EB" w14:textId="77777777" w:rsidR="00124C22" w:rsidRPr="00581A78" w:rsidRDefault="00124C22" w:rsidP="009D74E5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4D586E" w:rsidRPr="00581A78" w14:paraId="5319E6C4" w14:textId="77777777" w:rsidTr="001546A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131621C3" w14:textId="77777777" w:rsidR="004D586E" w:rsidRPr="00581A78" w:rsidRDefault="00633656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color w:val="auto"/>
              </w:rPr>
              <w:br w:type="page"/>
            </w:r>
            <w:r w:rsidR="005677FC" w:rsidRPr="00581A78">
              <w:rPr>
                <w:b/>
                <w:color w:val="auto"/>
              </w:rPr>
              <w:t xml:space="preserve">Main </w:t>
            </w:r>
            <w:r w:rsidR="004D586E" w:rsidRPr="00581A78">
              <w:rPr>
                <w:rStyle w:val="HEADINGINLOWERCASE-11PTBOLD"/>
                <w:color w:val="auto"/>
              </w:rPr>
              <w:t xml:space="preserve">Duties </w:t>
            </w:r>
            <w:r w:rsidR="004B6427" w:rsidRPr="00581A78">
              <w:rPr>
                <w:rStyle w:val="HEADINGINLOWERCASE-11PTBOLD"/>
                <w:color w:val="auto"/>
              </w:rPr>
              <w:t>and Responsibilities</w:t>
            </w:r>
          </w:p>
        </w:tc>
      </w:tr>
      <w:tr w:rsidR="00581A78" w:rsidRPr="00581A78" w14:paraId="2DDB767F" w14:textId="77777777" w:rsidTr="00E45ACA">
        <w:trPr>
          <w:trHeight w:val="567"/>
        </w:trPr>
        <w:tc>
          <w:tcPr>
            <w:tcW w:w="10456" w:type="dxa"/>
          </w:tcPr>
          <w:p w14:paraId="23B6DE7F" w14:textId="77777777" w:rsidR="00160C29" w:rsidRDefault="00077B54" w:rsidP="00160C29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Style w:val="HEADINGINLOWERCASE-11PTBOLD"/>
                <w:b w:val="0"/>
                <w:color w:val="auto"/>
              </w:rPr>
            </w:pPr>
            <w:r w:rsidRPr="00077B54">
              <w:rPr>
                <w:rStyle w:val="HEADINGINLOWERCASE-11PTBOLD"/>
                <w:b w:val="0"/>
                <w:color w:val="auto"/>
              </w:rPr>
              <w:t>To provide a monitoring and emergency response service to vulnerable adults in Blackpool who are connected to the service via communication equipment.</w:t>
            </w:r>
          </w:p>
          <w:p w14:paraId="39827A31" w14:textId="77777777" w:rsidR="00160C29" w:rsidRPr="00160C29" w:rsidRDefault="00160C29" w:rsidP="00160C29">
            <w:pPr>
              <w:pStyle w:val="BODYTEXTSTYLE"/>
              <w:spacing w:after="0" w:line="240" w:lineRule="auto"/>
              <w:ind w:left="284"/>
              <w:rPr>
                <w:rStyle w:val="HEADINGINLOWERCASE-11PTBOLD"/>
                <w:b w:val="0"/>
                <w:color w:val="auto"/>
              </w:rPr>
            </w:pPr>
          </w:p>
          <w:p w14:paraId="5D966B49" w14:textId="77777777" w:rsidR="00160C29" w:rsidRPr="00160C29" w:rsidRDefault="00077B54" w:rsidP="00160C29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Style w:val="HEADINGINLOWERCASE-11PTBOLD"/>
                <w:b w:val="0"/>
                <w:color w:val="auto"/>
              </w:rPr>
            </w:pPr>
            <w:r w:rsidRPr="00160C29">
              <w:rPr>
                <w:rStyle w:val="HEADINGINLOWERCASE-11PTBOLD"/>
                <w:b w:val="0"/>
                <w:color w:val="auto"/>
              </w:rPr>
              <w:t xml:space="preserve">To provide an out of hours contact and response service to members of the public for all Blackpool Council’s out of hours services and to liaise with all Blackpool’s </w:t>
            </w:r>
            <w:proofErr w:type="gramStart"/>
            <w:r w:rsidRPr="00160C29">
              <w:rPr>
                <w:rStyle w:val="HEADINGINLOWERCASE-11PTBOLD"/>
                <w:b w:val="0"/>
                <w:color w:val="auto"/>
              </w:rPr>
              <w:t>24 hour</w:t>
            </w:r>
            <w:proofErr w:type="gramEnd"/>
            <w:r w:rsidRPr="00160C29">
              <w:rPr>
                <w:rStyle w:val="HEADINGINLOWERCASE-11PTBOLD"/>
                <w:b w:val="0"/>
                <w:color w:val="auto"/>
              </w:rPr>
              <w:t xml:space="preserve"> services on their behalf.</w:t>
            </w:r>
          </w:p>
          <w:p w14:paraId="6E9EC647" w14:textId="77777777" w:rsidR="00160C29" w:rsidRDefault="00160C29" w:rsidP="00160C29">
            <w:pPr>
              <w:pStyle w:val="BODYTEXTSTYLE"/>
              <w:spacing w:after="0" w:line="240" w:lineRule="auto"/>
              <w:ind w:left="284"/>
              <w:rPr>
                <w:rStyle w:val="HEADINGINLOWERCASE-11PTBOLD"/>
                <w:b w:val="0"/>
                <w:color w:val="auto"/>
              </w:rPr>
            </w:pPr>
          </w:p>
          <w:p w14:paraId="5C298E2C" w14:textId="77777777" w:rsidR="00160C29" w:rsidRDefault="00077B54" w:rsidP="00160C29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Style w:val="HEADINGINLOWERCASE-11PTBOLD"/>
                <w:b w:val="0"/>
                <w:color w:val="auto"/>
              </w:rPr>
            </w:pPr>
            <w:r w:rsidRPr="00160C29">
              <w:rPr>
                <w:rStyle w:val="HEADINGINLOWERCASE-11PTBOLD"/>
                <w:b w:val="0"/>
                <w:color w:val="auto"/>
              </w:rPr>
              <w:t>To provide an out of hours contact and response service for designated services outside of Blackpool and to liaise with nominated response services on their behalf.</w:t>
            </w:r>
          </w:p>
          <w:p w14:paraId="41401BE8" w14:textId="77777777" w:rsidR="00160C29" w:rsidRPr="00160C29" w:rsidRDefault="00160C29" w:rsidP="00160C2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537B58AA" w14:textId="77777777" w:rsidR="00160C29" w:rsidRPr="00160C29" w:rsidRDefault="00077B54" w:rsidP="00160C29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Style w:val="HEADINGINLOWERCASE-11PTBOLD"/>
                <w:b w:val="0"/>
                <w:color w:val="auto"/>
              </w:rPr>
            </w:pPr>
            <w:r w:rsidRPr="00160C29">
              <w:rPr>
                <w:rStyle w:val="HEADINGINLOWERCASE-11PTBOLD"/>
                <w:b w:val="0"/>
                <w:color w:val="auto"/>
              </w:rPr>
              <w:t>To train, suppor</w:t>
            </w:r>
            <w:r w:rsidR="00160C29">
              <w:rPr>
                <w:rStyle w:val="HEADINGINLOWERCASE-11PTBOLD"/>
                <w:b w:val="0"/>
                <w:color w:val="auto"/>
              </w:rPr>
              <w:t>t and mentor shift team members, including supervisions and IPA meetings.</w:t>
            </w:r>
          </w:p>
          <w:p w14:paraId="3E05533D" w14:textId="77777777" w:rsidR="00160C29" w:rsidRDefault="00160C29" w:rsidP="00160C29">
            <w:pPr>
              <w:pStyle w:val="BODYTEXTSTYLE"/>
              <w:spacing w:after="0" w:line="240" w:lineRule="auto"/>
              <w:ind w:left="284"/>
              <w:rPr>
                <w:rStyle w:val="HEADINGINLOWERCASE-11PTBOLD"/>
                <w:b w:val="0"/>
                <w:color w:val="auto"/>
              </w:rPr>
            </w:pPr>
          </w:p>
          <w:p w14:paraId="6D57310F" w14:textId="77777777" w:rsidR="00160C29" w:rsidRPr="00160C29" w:rsidRDefault="00160C29" w:rsidP="00160C29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Style w:val="HEADINGINLOWERCASE-11PTBOLD"/>
                <w:b w:val="0"/>
                <w:color w:val="auto"/>
              </w:rPr>
            </w:pPr>
            <w:r w:rsidRPr="00160C29">
              <w:rPr>
                <w:rStyle w:val="HEADINGINLOWERCASE-11PTBOLD"/>
                <w:b w:val="0"/>
                <w:color w:val="auto"/>
              </w:rPr>
              <w:t xml:space="preserve">To hold and lead team meetings, identify training needs and areas for performance improvement for individuals and the </w:t>
            </w:r>
            <w:proofErr w:type="gramStart"/>
            <w:r w:rsidRPr="00160C29">
              <w:rPr>
                <w:rStyle w:val="HEADINGINLOWERCASE-11PTBOLD"/>
                <w:b w:val="0"/>
                <w:color w:val="auto"/>
              </w:rPr>
              <w:t>team as a whole</w:t>
            </w:r>
            <w:proofErr w:type="gramEnd"/>
            <w:r w:rsidRPr="00160C29">
              <w:rPr>
                <w:rStyle w:val="HEADINGINLOWERCASE-11PTBOLD"/>
                <w:b w:val="0"/>
                <w:color w:val="auto"/>
              </w:rPr>
              <w:t>.</w:t>
            </w:r>
          </w:p>
          <w:p w14:paraId="45020DDA" w14:textId="77777777" w:rsidR="00160C29" w:rsidRDefault="00160C29" w:rsidP="00160C29">
            <w:pPr>
              <w:pStyle w:val="BODYTEXTSTYLE"/>
              <w:spacing w:after="0" w:line="240" w:lineRule="auto"/>
              <w:ind w:left="284"/>
              <w:rPr>
                <w:rStyle w:val="HEADINGINLOWERCASE-11PTBOLD"/>
                <w:b w:val="0"/>
                <w:color w:val="auto"/>
              </w:rPr>
            </w:pPr>
          </w:p>
          <w:p w14:paraId="7ADA3258" w14:textId="77777777" w:rsidR="00160C29" w:rsidRPr="00160C29" w:rsidRDefault="00077B54" w:rsidP="00160C29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Style w:val="HEADINGINLOWERCASE-11PTBOLD"/>
                <w:b w:val="0"/>
                <w:color w:val="auto"/>
              </w:rPr>
            </w:pPr>
            <w:r w:rsidRPr="00160C29">
              <w:rPr>
                <w:rStyle w:val="HEADINGINLOWERCASE-11PTBOLD"/>
                <w:b w:val="0"/>
                <w:color w:val="auto"/>
              </w:rPr>
              <w:t>To take responsibility for a designated shift and to liaise with S</w:t>
            </w:r>
            <w:r w:rsidR="00160C29">
              <w:rPr>
                <w:rStyle w:val="HEADINGINLOWERCASE-11PTBOLD"/>
                <w:b w:val="0"/>
                <w:color w:val="auto"/>
              </w:rPr>
              <w:t xml:space="preserve">hift Supervisor colleagues and </w:t>
            </w:r>
            <w:r w:rsidRPr="00160C29">
              <w:rPr>
                <w:rStyle w:val="HEADINGINLOWERCASE-11PTBOLD"/>
                <w:b w:val="0"/>
                <w:color w:val="auto"/>
              </w:rPr>
              <w:t xml:space="preserve">Vitaline management </w:t>
            </w:r>
            <w:proofErr w:type="gramStart"/>
            <w:r w:rsidRPr="00160C29">
              <w:rPr>
                <w:rStyle w:val="HEADINGINLOWERCASE-11PTBOLD"/>
                <w:b w:val="0"/>
                <w:color w:val="auto"/>
              </w:rPr>
              <w:t>in order to</w:t>
            </w:r>
            <w:proofErr w:type="gramEnd"/>
            <w:r w:rsidRPr="00160C29">
              <w:rPr>
                <w:rStyle w:val="HEADINGINLOWERCASE-11PTBOLD"/>
                <w:b w:val="0"/>
                <w:color w:val="auto"/>
              </w:rPr>
              <w:t xml:space="preserve"> ensure the efficiency of the </w:t>
            </w:r>
            <w:proofErr w:type="gramStart"/>
            <w:r w:rsidRPr="00160C29">
              <w:rPr>
                <w:rStyle w:val="HEADINGINLOWERCASE-11PTBOLD"/>
                <w:b w:val="0"/>
                <w:color w:val="auto"/>
              </w:rPr>
              <w:t>service as a whole</w:t>
            </w:r>
            <w:proofErr w:type="gramEnd"/>
            <w:r w:rsidRPr="00160C29">
              <w:rPr>
                <w:rStyle w:val="HEADINGINLOWERCASE-11PTBOLD"/>
                <w:b w:val="0"/>
                <w:color w:val="auto"/>
              </w:rPr>
              <w:t>.</w:t>
            </w:r>
          </w:p>
          <w:p w14:paraId="1FCA451E" w14:textId="77777777" w:rsidR="00160C29" w:rsidRDefault="00160C29" w:rsidP="00160C29">
            <w:pPr>
              <w:pStyle w:val="BODYTEXTSTYLE"/>
              <w:spacing w:after="0" w:line="240" w:lineRule="auto"/>
              <w:ind w:left="284"/>
              <w:rPr>
                <w:rStyle w:val="HEADINGINLOWERCASE-11PTBOLD"/>
                <w:b w:val="0"/>
                <w:color w:val="auto"/>
              </w:rPr>
            </w:pPr>
          </w:p>
          <w:p w14:paraId="2DCA6026" w14:textId="77777777" w:rsidR="00160C29" w:rsidRPr="00160C29" w:rsidRDefault="00077B54" w:rsidP="00160C29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Style w:val="HEADINGINLOWERCASE-11PTBOLD"/>
                <w:b w:val="0"/>
                <w:color w:val="auto"/>
              </w:rPr>
            </w:pPr>
            <w:r w:rsidRPr="00160C29">
              <w:rPr>
                <w:rStyle w:val="HEADINGINLOWERCASE-11PTBOLD"/>
                <w:b w:val="0"/>
                <w:color w:val="auto"/>
              </w:rPr>
              <w:t>To inform management of any areas of concern, to discuss and support the implementation of solutions</w:t>
            </w:r>
            <w:r w:rsidR="00160C29">
              <w:rPr>
                <w:rStyle w:val="HEADINGINLOWERCASE-11PTBOLD"/>
                <w:b w:val="0"/>
                <w:color w:val="auto"/>
              </w:rPr>
              <w:t>.</w:t>
            </w:r>
          </w:p>
          <w:p w14:paraId="47D759E3" w14:textId="77777777" w:rsidR="00160C29" w:rsidRDefault="00160C29" w:rsidP="00160C29">
            <w:pPr>
              <w:pStyle w:val="BODYTEXTSTYLE"/>
              <w:spacing w:after="0" w:line="240" w:lineRule="auto"/>
              <w:ind w:left="284"/>
              <w:rPr>
                <w:rStyle w:val="HEADINGINLOWERCASE-11PTBOLD"/>
                <w:b w:val="0"/>
                <w:color w:val="auto"/>
              </w:rPr>
            </w:pPr>
          </w:p>
          <w:p w14:paraId="2BA02944" w14:textId="77777777" w:rsidR="00160C29" w:rsidRPr="00160C29" w:rsidRDefault="00077B54" w:rsidP="00160C29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Style w:val="HEADINGINLOWERCASE-11PTBOLD"/>
                <w:b w:val="0"/>
                <w:color w:val="auto"/>
              </w:rPr>
            </w:pPr>
            <w:r w:rsidRPr="00160C29">
              <w:rPr>
                <w:rStyle w:val="HEADINGINLOWERCASE-11PTBOLD"/>
                <w:b w:val="0"/>
                <w:color w:val="auto"/>
              </w:rPr>
              <w:t>To provide debrief support to team members after dealing with any difficult situations, i.e. death of a service user, accidents or incidents and ensure their emotional welfare is safeguarded</w:t>
            </w:r>
            <w:r w:rsidR="00160C29" w:rsidRPr="00160C29">
              <w:rPr>
                <w:rStyle w:val="HEADINGINLOWERCASE-11PTBOLD"/>
                <w:b w:val="0"/>
                <w:color w:val="auto"/>
              </w:rPr>
              <w:t>.</w:t>
            </w:r>
          </w:p>
          <w:p w14:paraId="3A5BDA57" w14:textId="77777777" w:rsidR="00160C29" w:rsidRDefault="00160C29" w:rsidP="00160C29">
            <w:pPr>
              <w:pStyle w:val="BODYTEXTSTYLE"/>
              <w:spacing w:after="0" w:line="240" w:lineRule="auto"/>
              <w:ind w:left="284"/>
              <w:rPr>
                <w:rStyle w:val="HEADINGINLOWERCASE-11PTBOLD"/>
                <w:b w:val="0"/>
                <w:color w:val="auto"/>
              </w:rPr>
            </w:pPr>
          </w:p>
          <w:p w14:paraId="70D3FDC4" w14:textId="77777777" w:rsidR="00160C29" w:rsidRPr="00160C29" w:rsidRDefault="00077B54" w:rsidP="00160C29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Style w:val="HEADINGINLOWERCASE-11PTBOLD"/>
                <w:b w:val="0"/>
                <w:color w:val="auto"/>
              </w:rPr>
            </w:pPr>
            <w:r w:rsidRPr="00160C29">
              <w:rPr>
                <w:rStyle w:val="HEADINGINLOWERCASE-11PTBOLD"/>
                <w:b w:val="0"/>
                <w:color w:val="auto"/>
              </w:rPr>
              <w:t>To deal with complaints or concerns from members of the public, service users and stakeholders as appropriate by gathering information and reporting it promptly.</w:t>
            </w:r>
          </w:p>
          <w:p w14:paraId="0FBB30F5" w14:textId="77777777" w:rsidR="00160C29" w:rsidRPr="00160C29" w:rsidRDefault="00160C29" w:rsidP="00160C29">
            <w:pPr>
              <w:pStyle w:val="BODYTEXTSTYLE"/>
              <w:spacing w:after="0" w:line="240" w:lineRule="auto"/>
              <w:ind w:left="284"/>
              <w:rPr>
                <w:rStyle w:val="HEADINGINLOWERCASE-11PTBOLD"/>
                <w:b w:val="0"/>
                <w:color w:val="auto"/>
              </w:rPr>
            </w:pPr>
          </w:p>
          <w:p w14:paraId="1B51D816" w14:textId="77777777" w:rsidR="00160C29" w:rsidRPr="00160C29" w:rsidRDefault="00160C29" w:rsidP="00160C29">
            <w:pPr>
              <w:pStyle w:val="BODYTEXTSTYLE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Style w:val="HEADINGINLOWERCASE-11PTBOLD"/>
                <w:b w:val="0"/>
                <w:color w:val="auto"/>
              </w:rPr>
            </w:pPr>
            <w:r w:rsidRPr="00160C29">
              <w:rPr>
                <w:rStyle w:val="HEADINGINLOWERCASE-11PTBOLD"/>
                <w:b w:val="0"/>
                <w:color w:val="auto"/>
              </w:rPr>
              <w:t>To ensure that records kept on shift are accurate, that work has been completed to the required standards and that the handover information is robust.</w:t>
            </w:r>
          </w:p>
        </w:tc>
      </w:tr>
    </w:tbl>
    <w:p w14:paraId="575DA9F2" w14:textId="77777777" w:rsidR="004D586E" w:rsidRPr="00581A78" w:rsidRDefault="004D586E" w:rsidP="009D74E5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4D586E" w:rsidRPr="00581A78" w14:paraId="7BA44950" w14:textId="77777777" w:rsidTr="00C06C11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3F4D9184" w14:textId="77777777" w:rsidR="004D586E" w:rsidRPr="00581A78" w:rsidRDefault="004D586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Qualifications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1DD43E4F" w14:textId="77777777" w:rsidR="004D586E" w:rsidRPr="00581A78" w:rsidRDefault="004D586E" w:rsidP="004D586E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>Please mark which are Essential or Desirable</w:t>
            </w:r>
            <w:r w:rsidRPr="00581A78">
              <w:rPr>
                <w:rStyle w:val="HEADINGINLOWERCASE-11PTBOLD"/>
                <w:color w:val="auto"/>
              </w:rPr>
              <w:t xml:space="preserve"> </w:t>
            </w:r>
            <w:r w:rsidRPr="00581A78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72672FDE" w14:textId="77777777" w:rsidR="004D586E" w:rsidRPr="00581A78" w:rsidRDefault="004D586E" w:rsidP="004D586E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E/D</w:t>
            </w:r>
          </w:p>
        </w:tc>
      </w:tr>
      <w:tr w:rsidR="003B1A52" w:rsidRPr="00581A78" w14:paraId="12D8E919" w14:textId="77777777" w:rsidTr="00160C29">
        <w:trPr>
          <w:trHeight w:val="298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89D7107" w14:textId="77777777" w:rsidR="003B1A52" w:rsidRPr="00552DF9" w:rsidRDefault="00160C29" w:rsidP="00812745">
            <w:pPr>
              <w:pStyle w:val="BODYTEXTSTYLE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GSCEs, </w:t>
            </w:r>
            <w:r w:rsidR="003B1A52" w:rsidRPr="00552DF9">
              <w:rPr>
                <w:color w:val="auto"/>
              </w:rPr>
              <w:t>NVQ2 or equivalent in English</w:t>
            </w:r>
          </w:p>
          <w:p w14:paraId="7B061A31" w14:textId="77777777" w:rsidR="003B1A52" w:rsidRPr="00552DF9" w:rsidRDefault="003B1A52" w:rsidP="00812745">
            <w:pPr>
              <w:pStyle w:val="BODYTEXTSTYLE"/>
              <w:spacing w:after="0" w:line="240" w:lineRule="auto"/>
              <w:rPr>
                <w:color w:val="auto"/>
              </w:rPr>
            </w:pPr>
            <w:r w:rsidRPr="00552DF9">
              <w:rPr>
                <w:color w:val="auto"/>
              </w:rPr>
              <w:t>Current full driving licence</w:t>
            </w:r>
          </w:p>
          <w:p w14:paraId="3427C549" w14:textId="77777777" w:rsidR="003B1A52" w:rsidRPr="00552DF9" w:rsidRDefault="003B1A52" w:rsidP="00812745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552DF9">
              <w:rPr>
                <w:color w:val="auto"/>
              </w:rPr>
              <w:t>First Aid Certificate and/or willingness to undertake training and complete</w:t>
            </w:r>
          </w:p>
          <w:p w14:paraId="74C8422E" w14:textId="77777777" w:rsidR="003B1A52" w:rsidRPr="00552DF9" w:rsidRDefault="003B1A52" w:rsidP="00812745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552DF9">
              <w:rPr>
                <w:rStyle w:val="HEADINGINLOWERCASE-11PTBOLD"/>
                <w:b w:val="0"/>
                <w:color w:val="auto"/>
              </w:rPr>
              <w:t>Moving and Handling training and/or a willingness to undertake training and complete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19FD58C" w14:textId="77777777" w:rsidR="003B1A52" w:rsidRPr="00552DF9" w:rsidRDefault="003B1A52" w:rsidP="00812745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552DF9">
              <w:rPr>
                <w:rStyle w:val="HEADINGINLOWERCASE-11PTBOLD"/>
                <w:b w:val="0"/>
                <w:color w:val="auto"/>
              </w:rPr>
              <w:t>E</w:t>
            </w:r>
          </w:p>
          <w:p w14:paraId="2BD038FF" w14:textId="77777777" w:rsidR="003B1A52" w:rsidRPr="00552DF9" w:rsidRDefault="003B1A52" w:rsidP="00812745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552DF9">
              <w:rPr>
                <w:rStyle w:val="HEADINGINLOWERCASE-11PTBOLD"/>
                <w:b w:val="0"/>
                <w:color w:val="auto"/>
              </w:rPr>
              <w:t>E</w:t>
            </w:r>
          </w:p>
          <w:p w14:paraId="6E276002" w14:textId="77777777" w:rsidR="003B1A52" w:rsidRPr="00552DF9" w:rsidRDefault="003B1A52" w:rsidP="00812745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552DF9">
              <w:rPr>
                <w:rStyle w:val="HEADINGINLOWERCASE-11PTBOLD"/>
                <w:b w:val="0"/>
                <w:color w:val="auto"/>
              </w:rPr>
              <w:t>E</w:t>
            </w:r>
          </w:p>
          <w:p w14:paraId="779B109A" w14:textId="77777777" w:rsidR="003B1A52" w:rsidRPr="00552DF9" w:rsidRDefault="003B1A52" w:rsidP="00812745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552DF9">
              <w:rPr>
                <w:rStyle w:val="HEADINGINLOWERCASE-11PTBOLD"/>
                <w:b w:val="0"/>
                <w:color w:val="auto"/>
              </w:rPr>
              <w:t>E</w:t>
            </w:r>
          </w:p>
        </w:tc>
      </w:tr>
    </w:tbl>
    <w:p w14:paraId="26730F05" w14:textId="77777777" w:rsidR="004D586E" w:rsidRDefault="004D586E" w:rsidP="009D74E5">
      <w:pPr>
        <w:spacing w:after="0" w:line="240" w:lineRule="auto"/>
      </w:pPr>
    </w:p>
    <w:p w14:paraId="2713E95E" w14:textId="77777777" w:rsidR="00403C58" w:rsidRDefault="00403C58" w:rsidP="009D74E5">
      <w:pPr>
        <w:spacing w:after="0" w:line="240" w:lineRule="auto"/>
      </w:pPr>
    </w:p>
    <w:p w14:paraId="41EC779E" w14:textId="77777777" w:rsidR="00874707" w:rsidRPr="00581A78" w:rsidRDefault="00874707" w:rsidP="009D74E5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5677FC" w:rsidRPr="00581A78" w14:paraId="625F2484" w14:textId="77777777" w:rsidTr="00C06C11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27B5B248" w14:textId="77777777" w:rsidR="00E45ACA" w:rsidRPr="00581A78" w:rsidRDefault="005408FA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Knowledge, Skills and </w:t>
            </w:r>
            <w:r w:rsidR="005677FC" w:rsidRPr="00581A78">
              <w:rPr>
                <w:rStyle w:val="HEADINGINLOWERCASE-11PTBOLD"/>
                <w:color w:val="auto"/>
              </w:rPr>
              <w:t xml:space="preserve">Experience </w:t>
            </w:r>
          </w:p>
          <w:p w14:paraId="00852B62" w14:textId="77777777" w:rsidR="00E45ACA" w:rsidRPr="00581A78" w:rsidRDefault="00E45ACA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</w:p>
          <w:p w14:paraId="0FDDFD0F" w14:textId="77777777" w:rsidR="005677FC" w:rsidRPr="00581A78" w:rsidRDefault="005677FC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Required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5241F39A" w14:textId="77777777" w:rsidR="005677FC" w:rsidRPr="00581A78" w:rsidRDefault="005677FC" w:rsidP="00C82487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>Please mark which are Essential or Desirable</w:t>
            </w:r>
            <w:r w:rsidRPr="00581A78">
              <w:rPr>
                <w:rStyle w:val="HEADINGINLOWERCASE-11PTBOLD"/>
                <w:color w:val="auto"/>
              </w:rPr>
              <w:t xml:space="preserve"> </w:t>
            </w:r>
            <w:r w:rsidRPr="00581A78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472B4767" w14:textId="77777777" w:rsidR="005677FC" w:rsidRPr="00581A78" w:rsidRDefault="005677FC" w:rsidP="00C82487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E/D</w:t>
            </w:r>
          </w:p>
        </w:tc>
      </w:tr>
      <w:tr w:rsidR="00FC45E2" w:rsidRPr="00581A78" w14:paraId="1EA01A61" w14:textId="77777777" w:rsidTr="00E45ACA">
        <w:trPr>
          <w:trHeight w:val="567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708BD95" w14:textId="77777777" w:rsidR="00160C29" w:rsidRPr="002F59FD" w:rsidRDefault="00160C29" w:rsidP="002F59FD">
            <w:pPr>
              <w:spacing w:after="0" w:line="240" w:lineRule="auto"/>
              <w:rPr>
                <w:b/>
                <w:u w:val="single"/>
              </w:rPr>
            </w:pPr>
            <w:r w:rsidRPr="002F59FD">
              <w:rPr>
                <w:b/>
                <w:u w:val="single"/>
              </w:rPr>
              <w:t>Knowledge</w:t>
            </w:r>
          </w:p>
          <w:p w14:paraId="255DF0F8" w14:textId="77777777" w:rsidR="002F59FD" w:rsidRPr="002F59FD" w:rsidRDefault="00F90155" w:rsidP="002F59FD">
            <w:pPr>
              <w:spacing w:after="0" w:line="240" w:lineRule="auto"/>
            </w:pPr>
            <w:r>
              <w:t>Considerable</w:t>
            </w:r>
            <w:r w:rsidR="00160C29" w:rsidRPr="002F59FD">
              <w:t xml:space="preserve"> knowledge of Telecare/Telehealth solutions and the role they play in enabling vulnerable adults to live independently</w:t>
            </w:r>
          </w:p>
          <w:p w14:paraId="1FF22D0B" w14:textId="77777777" w:rsidR="002F59FD" w:rsidRPr="002F59FD" w:rsidRDefault="00F90155" w:rsidP="002F59FD">
            <w:pPr>
              <w:spacing w:after="0" w:line="240" w:lineRule="auto"/>
            </w:pPr>
            <w:r>
              <w:t>Considerable knowledge</w:t>
            </w:r>
            <w:r w:rsidR="00160C29" w:rsidRPr="002F59FD">
              <w:t xml:space="preserve"> of the purp</w:t>
            </w:r>
            <w:r w:rsidR="002F59FD" w:rsidRPr="002F59FD">
              <w:t>ose and role of Control Centres</w:t>
            </w:r>
          </w:p>
          <w:p w14:paraId="28B6B565" w14:textId="77777777" w:rsidR="002F59FD" w:rsidRPr="002F59FD" w:rsidRDefault="002F59FD" w:rsidP="002F59FD">
            <w:pPr>
              <w:spacing w:after="0" w:line="240" w:lineRule="auto"/>
            </w:pPr>
            <w:r w:rsidRPr="002F59FD">
              <w:t>Knowledge of database management</w:t>
            </w:r>
          </w:p>
          <w:p w14:paraId="0459B897" w14:textId="77777777" w:rsidR="002F59FD" w:rsidRPr="002F59FD" w:rsidRDefault="002F59FD" w:rsidP="002F59FD">
            <w:pPr>
              <w:spacing w:after="0" w:line="240" w:lineRule="auto"/>
            </w:pPr>
          </w:p>
          <w:p w14:paraId="010B249E" w14:textId="77777777" w:rsidR="00160C29" w:rsidRPr="002F59FD" w:rsidRDefault="00160C29" w:rsidP="002F59FD">
            <w:pPr>
              <w:spacing w:after="0" w:line="240" w:lineRule="auto"/>
              <w:rPr>
                <w:b/>
                <w:u w:val="single"/>
              </w:rPr>
            </w:pPr>
            <w:r w:rsidRPr="002F59FD">
              <w:rPr>
                <w:b/>
                <w:u w:val="single"/>
              </w:rPr>
              <w:t>Skills</w:t>
            </w:r>
          </w:p>
          <w:p w14:paraId="238877E0" w14:textId="77777777" w:rsidR="002F59FD" w:rsidRPr="002F59FD" w:rsidRDefault="002F59FD" w:rsidP="002F59FD">
            <w:pPr>
              <w:spacing w:after="0" w:line="240" w:lineRule="auto"/>
            </w:pPr>
            <w:r w:rsidRPr="002F59FD">
              <w:t>Excellent communication skills both verbal and written</w:t>
            </w:r>
          </w:p>
          <w:p w14:paraId="456B81E0" w14:textId="77777777" w:rsidR="002F59FD" w:rsidRPr="002F59FD" w:rsidRDefault="002F59FD" w:rsidP="002F59FD">
            <w:pPr>
              <w:spacing w:after="0" w:line="240" w:lineRule="auto"/>
            </w:pPr>
            <w:r w:rsidRPr="002F59FD">
              <w:t xml:space="preserve">Computer literacy, </w:t>
            </w:r>
            <w:r w:rsidR="00147C08">
              <w:t xml:space="preserve">including </w:t>
            </w:r>
            <w:r w:rsidRPr="002F59FD">
              <w:t>excellent keyboard skills</w:t>
            </w:r>
          </w:p>
          <w:p w14:paraId="486247E0" w14:textId="77777777" w:rsidR="002F59FD" w:rsidRPr="002F59FD" w:rsidRDefault="002F59FD" w:rsidP="002F59FD">
            <w:pPr>
              <w:spacing w:after="0" w:line="240" w:lineRule="auto"/>
            </w:pPr>
            <w:r w:rsidRPr="002F59FD">
              <w:t>Proven ability to work as part of a team</w:t>
            </w:r>
          </w:p>
          <w:p w14:paraId="7D6C4845" w14:textId="77777777" w:rsidR="002F59FD" w:rsidRDefault="002F59FD" w:rsidP="002F59FD">
            <w:pPr>
              <w:spacing w:after="0" w:line="240" w:lineRule="auto"/>
            </w:pPr>
            <w:r w:rsidRPr="002F59FD">
              <w:lastRenderedPageBreak/>
              <w:t>Ability to cope with challenging/abusive/aggressive behaviour</w:t>
            </w:r>
          </w:p>
          <w:p w14:paraId="3E1D6E7C" w14:textId="77777777" w:rsidR="002F59FD" w:rsidRPr="002F59FD" w:rsidRDefault="002F59FD" w:rsidP="002F59FD">
            <w:pPr>
              <w:spacing w:after="0" w:line="240" w:lineRule="auto"/>
            </w:pPr>
            <w:r>
              <w:rPr>
                <w:rStyle w:val="HEADINGINLOWERCASE-11PTBOLD"/>
                <w:b w:val="0"/>
                <w:color w:val="auto"/>
              </w:rPr>
              <w:t>Ability to work</w:t>
            </w:r>
            <w:r w:rsidRPr="00077B54">
              <w:rPr>
                <w:rStyle w:val="HEADINGINLOWERCASE-11PTBOLD"/>
                <w:b w:val="0"/>
                <w:color w:val="auto"/>
              </w:rPr>
              <w:t xml:space="preserve"> </w:t>
            </w:r>
            <w:r>
              <w:rPr>
                <w:rStyle w:val="HEADINGINLOWERCASE-11PTBOLD"/>
                <w:b w:val="0"/>
                <w:color w:val="auto"/>
              </w:rPr>
              <w:t xml:space="preserve">flexibly within the role, </w:t>
            </w:r>
            <w:r w:rsidRPr="00077B54">
              <w:rPr>
                <w:rStyle w:val="HEADINGINLOWERCASE-11PTBOLD"/>
                <w:b w:val="0"/>
                <w:color w:val="auto"/>
              </w:rPr>
              <w:t>to respond to operational demand</w:t>
            </w:r>
          </w:p>
          <w:p w14:paraId="0A2468C9" w14:textId="77777777" w:rsidR="002F59FD" w:rsidRPr="002F59FD" w:rsidRDefault="002F59FD" w:rsidP="002F59FD">
            <w:pPr>
              <w:spacing w:after="0" w:line="240" w:lineRule="auto"/>
            </w:pPr>
          </w:p>
          <w:p w14:paraId="31D4A36A" w14:textId="77777777" w:rsidR="00160C29" w:rsidRPr="002F59FD" w:rsidRDefault="00160C29" w:rsidP="002F59FD">
            <w:pPr>
              <w:spacing w:after="0" w:line="240" w:lineRule="auto"/>
              <w:rPr>
                <w:b/>
                <w:u w:val="single"/>
              </w:rPr>
            </w:pPr>
            <w:r w:rsidRPr="002F59FD">
              <w:rPr>
                <w:b/>
                <w:u w:val="single"/>
              </w:rPr>
              <w:t>Experience</w:t>
            </w:r>
          </w:p>
          <w:p w14:paraId="458DDC6B" w14:textId="77777777" w:rsidR="002F59FD" w:rsidRPr="002F59FD" w:rsidRDefault="002F59FD" w:rsidP="002F59FD">
            <w:pPr>
              <w:spacing w:after="0" w:line="240" w:lineRule="auto"/>
            </w:pPr>
            <w:r w:rsidRPr="002F59FD">
              <w:t>Considerable experience in working in a telecare contro</w:t>
            </w:r>
            <w:r w:rsidR="00840E07">
              <w:t>l centre environment or similar</w:t>
            </w:r>
          </w:p>
          <w:p w14:paraId="6E4DD693" w14:textId="77777777" w:rsidR="00FC45E2" w:rsidRPr="00FC45E2" w:rsidRDefault="00147C08" w:rsidP="002F59FD">
            <w:p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t>E</w:t>
            </w:r>
            <w:r w:rsidR="00FC45E2" w:rsidRPr="002F59FD">
              <w:t>xperience of working in a Control Centre setting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B2DC036" w14:textId="77777777" w:rsidR="00147C08" w:rsidRDefault="00147C08" w:rsidP="00147C08">
            <w:pPr>
              <w:spacing w:after="0" w:line="240" w:lineRule="auto"/>
            </w:pPr>
          </w:p>
          <w:p w14:paraId="6533A65D" w14:textId="77777777" w:rsidR="00FC45E2" w:rsidRPr="00147C08" w:rsidRDefault="00147C08" w:rsidP="00147C08">
            <w:pPr>
              <w:spacing w:after="0" w:line="240" w:lineRule="auto"/>
            </w:pPr>
            <w:r w:rsidRPr="00147C08">
              <w:t>E</w:t>
            </w:r>
          </w:p>
          <w:p w14:paraId="09823A52" w14:textId="77777777" w:rsidR="00147C08" w:rsidRDefault="00147C08" w:rsidP="00147C08">
            <w:pPr>
              <w:spacing w:after="0" w:line="240" w:lineRule="auto"/>
            </w:pPr>
          </w:p>
          <w:p w14:paraId="64040AEB" w14:textId="77777777" w:rsidR="00147C08" w:rsidRPr="00147C08" w:rsidRDefault="00147C08" w:rsidP="00147C08">
            <w:pPr>
              <w:spacing w:after="0" w:line="240" w:lineRule="auto"/>
            </w:pPr>
            <w:r w:rsidRPr="00147C08">
              <w:t>E</w:t>
            </w:r>
          </w:p>
          <w:p w14:paraId="0A23BCE1" w14:textId="77777777" w:rsidR="00147C08" w:rsidRPr="00147C08" w:rsidRDefault="00147C08" w:rsidP="00147C08">
            <w:pPr>
              <w:spacing w:line="240" w:lineRule="auto"/>
            </w:pPr>
            <w:r w:rsidRPr="00147C08">
              <w:t>D</w:t>
            </w:r>
          </w:p>
          <w:p w14:paraId="1811BF9C" w14:textId="77777777" w:rsidR="00147C08" w:rsidRDefault="00147C08" w:rsidP="00147C08">
            <w:pPr>
              <w:spacing w:after="0" w:line="240" w:lineRule="auto"/>
            </w:pPr>
          </w:p>
          <w:p w14:paraId="7BF07C2A" w14:textId="77777777" w:rsidR="00147C08" w:rsidRDefault="00147C08" w:rsidP="00147C08">
            <w:pPr>
              <w:spacing w:after="0" w:line="240" w:lineRule="auto"/>
            </w:pPr>
            <w:r>
              <w:t>E</w:t>
            </w:r>
          </w:p>
          <w:p w14:paraId="53D855D0" w14:textId="77777777" w:rsidR="00147C08" w:rsidRDefault="00147C08" w:rsidP="00147C08">
            <w:pPr>
              <w:spacing w:after="0" w:line="240" w:lineRule="auto"/>
            </w:pPr>
            <w:r>
              <w:t>E</w:t>
            </w:r>
          </w:p>
          <w:p w14:paraId="2D60DE76" w14:textId="77777777" w:rsidR="00147C08" w:rsidRDefault="00147C08" w:rsidP="00147C08">
            <w:pPr>
              <w:spacing w:after="0" w:line="240" w:lineRule="auto"/>
            </w:pPr>
            <w:r>
              <w:t>E</w:t>
            </w:r>
          </w:p>
          <w:p w14:paraId="78431CCC" w14:textId="77777777" w:rsidR="00147C08" w:rsidRDefault="00147C08" w:rsidP="00147C08">
            <w:pPr>
              <w:spacing w:after="0" w:line="240" w:lineRule="auto"/>
            </w:pPr>
            <w:r>
              <w:lastRenderedPageBreak/>
              <w:t>E</w:t>
            </w:r>
          </w:p>
          <w:p w14:paraId="41B4A656" w14:textId="77777777" w:rsidR="00147C08" w:rsidRPr="00147C08" w:rsidRDefault="00147C08" w:rsidP="00147C08">
            <w:pPr>
              <w:spacing w:after="0" w:line="240" w:lineRule="auto"/>
            </w:pPr>
            <w:r>
              <w:t>E</w:t>
            </w:r>
          </w:p>
          <w:p w14:paraId="4A5DFE31" w14:textId="77777777" w:rsidR="00160C29" w:rsidRDefault="00160C29" w:rsidP="00F90155">
            <w:pPr>
              <w:spacing w:after="0" w:line="240" w:lineRule="auto"/>
            </w:pPr>
          </w:p>
          <w:p w14:paraId="12ED8C8C" w14:textId="77777777" w:rsidR="00F90155" w:rsidRDefault="00F90155" w:rsidP="00F90155">
            <w:pPr>
              <w:spacing w:after="0" w:line="240" w:lineRule="auto"/>
            </w:pPr>
          </w:p>
          <w:p w14:paraId="3E359C2B" w14:textId="77777777" w:rsidR="00147C08" w:rsidRDefault="00147C08" w:rsidP="00F90155">
            <w:pPr>
              <w:spacing w:after="0" w:line="240" w:lineRule="auto"/>
            </w:pPr>
            <w:r>
              <w:t>E</w:t>
            </w:r>
          </w:p>
          <w:p w14:paraId="29B4F823" w14:textId="77777777" w:rsidR="00FC45E2" w:rsidRPr="00147C08" w:rsidRDefault="00147C08" w:rsidP="00F90155">
            <w:pPr>
              <w:spacing w:after="0" w:line="240" w:lineRule="auto"/>
            </w:pPr>
            <w:r>
              <w:t>D</w:t>
            </w:r>
          </w:p>
        </w:tc>
      </w:tr>
    </w:tbl>
    <w:p w14:paraId="7F20AF89" w14:textId="77777777" w:rsidR="004D586E" w:rsidRPr="00581A78" w:rsidRDefault="004D586E" w:rsidP="009D74E5">
      <w:pPr>
        <w:spacing w:after="0" w:line="240" w:lineRule="auto"/>
      </w:pPr>
    </w:p>
    <w:tbl>
      <w:tblPr>
        <w:tblW w:w="104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7"/>
      </w:tblGrid>
      <w:tr w:rsidR="00A13DF7" w:rsidRPr="00581A78" w14:paraId="22BDC533" w14:textId="77777777" w:rsidTr="00A13DF7">
        <w:trPr>
          <w:trHeight w:hRule="exact" w:val="340"/>
        </w:trPr>
        <w:tc>
          <w:tcPr>
            <w:tcW w:w="10457" w:type="dxa"/>
            <w:shd w:val="clear" w:color="auto" w:fill="DEE3EC"/>
            <w:vAlign w:val="center"/>
          </w:tcPr>
          <w:p w14:paraId="475BAB0C" w14:textId="77777777" w:rsidR="00A13DF7" w:rsidRPr="00581A78" w:rsidRDefault="00A13DF7" w:rsidP="00D54100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Vision and Values</w:t>
            </w:r>
          </w:p>
        </w:tc>
      </w:tr>
      <w:tr w:rsidR="00A13DF7" w:rsidRPr="00581A78" w14:paraId="2DADECB9" w14:textId="77777777" w:rsidTr="00A13DF7">
        <w:trPr>
          <w:trHeight w:val="340"/>
        </w:trPr>
        <w:tc>
          <w:tcPr>
            <w:tcW w:w="10457" w:type="dxa"/>
            <w:vAlign w:val="center"/>
          </w:tcPr>
          <w:p w14:paraId="65430732" w14:textId="77777777" w:rsidR="00A13DF7" w:rsidRPr="00581A78" w:rsidRDefault="00A13DF7" w:rsidP="00D54100">
            <w:pPr>
              <w:pStyle w:val="Heading2"/>
              <w:shd w:val="clear" w:color="auto" w:fill="FFFFFF"/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581A78"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>Our Priorities</w:t>
            </w:r>
          </w:p>
          <w:p w14:paraId="577808EA" w14:textId="77777777" w:rsidR="00A13DF7" w:rsidRPr="00581A78" w:rsidRDefault="00A13DF7" w:rsidP="00D54100">
            <w:pPr>
              <w:pStyle w:val="NormalWeb"/>
              <w:shd w:val="clear" w:color="auto" w:fill="FFFFFF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581A78">
              <w:rPr>
                <w:rFonts w:ascii="Calibri" w:hAnsi="Calibri"/>
                <w:bCs/>
                <w:color w:val="auto"/>
                <w:sz w:val="22"/>
                <w:szCs w:val="22"/>
              </w:rPr>
              <w:t>We have two priorities:</w:t>
            </w:r>
          </w:p>
          <w:p w14:paraId="32FAED99" w14:textId="77777777" w:rsidR="00A13DF7" w:rsidRPr="00581A78" w:rsidRDefault="00A13DF7" w:rsidP="00D54100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/>
                <w:bCs/>
              </w:rPr>
            </w:pPr>
            <w:hyperlink r:id="rId7" w:tooltip="Priority One - The economy" w:history="1">
              <w:r w:rsidRPr="00581A78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Priority one - The economy</w:t>
              </w:r>
            </w:hyperlink>
            <w:r w:rsidRPr="00581A78">
              <w:rPr>
                <w:rFonts w:eastAsia="Times New Roman"/>
                <w:bCs/>
              </w:rPr>
              <w:t>: Maximising growth and opportunity across Blackpool</w:t>
            </w:r>
          </w:p>
          <w:p w14:paraId="5F79D255" w14:textId="77777777" w:rsidR="00A13DF7" w:rsidRPr="00581A78" w:rsidRDefault="00A13DF7" w:rsidP="00D54100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/>
                <w:bCs/>
              </w:rPr>
            </w:pPr>
            <w:hyperlink r:id="rId8" w:tooltip="Priority two - Communities" w:history="1">
              <w:r w:rsidRPr="00581A78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Priority two - Communities</w:t>
              </w:r>
            </w:hyperlink>
            <w:r w:rsidRPr="00581A78">
              <w:rPr>
                <w:rFonts w:eastAsia="Times New Roman"/>
                <w:bCs/>
              </w:rPr>
              <w:t>: Creating stronger communities and increasing resilience</w:t>
            </w:r>
          </w:p>
          <w:p w14:paraId="5F86F938" w14:textId="77777777" w:rsidR="00A13DF7" w:rsidRPr="00581A78" w:rsidRDefault="00A13DF7" w:rsidP="00D54100">
            <w:pPr>
              <w:pStyle w:val="BODYTEXTSTYLE"/>
              <w:spacing w:after="40"/>
              <w:rPr>
                <w:rStyle w:val="HEADINGINLOWERCASE-11PTBOLD"/>
                <w:color w:val="auto"/>
                <w:u w:val="single"/>
              </w:rPr>
            </w:pPr>
            <w:r w:rsidRPr="00581A78">
              <w:rPr>
                <w:rStyle w:val="HEADINGINLOWERCASE-11PTBOLD"/>
                <w:color w:val="auto"/>
                <w:u w:val="single"/>
              </w:rPr>
              <w:t>Our Values</w:t>
            </w:r>
          </w:p>
          <w:p w14:paraId="5813BA3A" w14:textId="77777777" w:rsidR="00A13DF7" w:rsidRPr="00581A78" w:rsidRDefault="00A13DF7" w:rsidP="00D54100">
            <w:pPr>
              <w:pStyle w:val="BODYTEXTSTYLE"/>
              <w:numPr>
                <w:ilvl w:val="0"/>
                <w:numId w:val="3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are </w:t>
            </w:r>
            <w:r w:rsidRPr="00581A78">
              <w:rPr>
                <w:rStyle w:val="HEADINGINLOWERCASE-11PTBOLD"/>
                <w:color w:val="auto"/>
                <w:u w:val="single"/>
              </w:rPr>
              <w:t>accountable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 for delivering on the promises we make and take responsibility for our actions and the outcomes achieved</w:t>
            </w:r>
          </w:p>
          <w:p w14:paraId="07DC1798" w14:textId="77777777" w:rsidR="00A13DF7" w:rsidRPr="00581A78" w:rsidRDefault="00A13DF7" w:rsidP="00D54100">
            <w:pPr>
              <w:pStyle w:val="BODYTEXTSTYLE"/>
              <w:numPr>
                <w:ilvl w:val="0"/>
                <w:numId w:val="3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are committed to being </w:t>
            </w:r>
            <w:r w:rsidRPr="00581A78">
              <w:rPr>
                <w:rStyle w:val="HEADINGINLOWERCASE-11PTBOLD"/>
                <w:color w:val="auto"/>
                <w:u w:val="single"/>
              </w:rPr>
              <w:t>fair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 to people and treat everybody we meet with dignity and respect</w:t>
            </w:r>
          </w:p>
          <w:p w14:paraId="2181D180" w14:textId="77777777" w:rsidR="00A13DF7" w:rsidRPr="00581A78" w:rsidRDefault="00A13DF7" w:rsidP="00D54100">
            <w:pPr>
              <w:pStyle w:val="BODYTEXTSTYLE"/>
              <w:numPr>
                <w:ilvl w:val="0"/>
                <w:numId w:val="3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take pride in delivering </w:t>
            </w:r>
            <w:r w:rsidRPr="00581A78">
              <w:rPr>
                <w:rStyle w:val="HEADINGINLOWERCASE-11PTBOLD"/>
                <w:color w:val="auto"/>
                <w:u w:val="single"/>
              </w:rPr>
              <w:t>quality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 services that are community focussed and are based on listening carefully to what people need</w:t>
            </w:r>
          </w:p>
          <w:p w14:paraId="0C4EE695" w14:textId="77777777" w:rsidR="00A13DF7" w:rsidRPr="00581A78" w:rsidRDefault="00A13DF7" w:rsidP="00D54100">
            <w:pPr>
              <w:pStyle w:val="BODYTEXTSTYLE"/>
              <w:numPr>
                <w:ilvl w:val="0"/>
                <w:numId w:val="3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act with integrity and we are </w:t>
            </w:r>
            <w:r w:rsidRPr="00581A78">
              <w:rPr>
                <w:rStyle w:val="HEADINGINLOWERCASE-11PTBOLD"/>
                <w:color w:val="auto"/>
                <w:u w:val="single"/>
              </w:rPr>
              <w:t>trustworthy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 in all our dealings with </w:t>
            </w:r>
            <w:proofErr w:type="gramStart"/>
            <w:r w:rsidRPr="00581A78">
              <w:rPr>
                <w:rStyle w:val="HEADINGINLOWERCASE-11PTBOLD"/>
                <w:b w:val="0"/>
                <w:color w:val="auto"/>
              </w:rPr>
              <w:t>people</w:t>
            </w:r>
            <w:proofErr w:type="gramEnd"/>
            <w:r w:rsidRPr="00581A78">
              <w:rPr>
                <w:rStyle w:val="HEADINGINLOWERCASE-11PTBOLD"/>
                <w:b w:val="0"/>
                <w:color w:val="auto"/>
              </w:rPr>
              <w:t xml:space="preserve"> and we are open about the decisions we make and the services we offer</w:t>
            </w:r>
          </w:p>
          <w:p w14:paraId="49F095C1" w14:textId="77777777" w:rsidR="00A13DF7" w:rsidRPr="00581A78" w:rsidRDefault="00A13DF7" w:rsidP="00D54100">
            <w:pPr>
              <w:pStyle w:val="BODYTEXTSTYLE"/>
              <w:numPr>
                <w:ilvl w:val="0"/>
                <w:numId w:val="3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are </w:t>
            </w:r>
            <w:r w:rsidRPr="00581A78">
              <w:rPr>
                <w:rStyle w:val="HEADINGINLOWERCASE-11PTBOLD"/>
                <w:color w:val="auto"/>
                <w:u w:val="single"/>
              </w:rPr>
              <w:t>compassionate</w:t>
            </w:r>
            <w:r w:rsidRPr="00581A78">
              <w:rPr>
                <w:rStyle w:val="HEADINGINLOWERCASE-11PTBOLD"/>
                <w:b w:val="0"/>
                <w:color w:val="auto"/>
              </w:rPr>
              <w:t>, caring, hard-working and committed to delivering the best services that we can with a positive and collaborative attitude</w:t>
            </w:r>
          </w:p>
        </w:tc>
      </w:tr>
    </w:tbl>
    <w:p w14:paraId="65FF4898" w14:textId="77777777" w:rsidR="00575CEF" w:rsidRPr="00581A78" w:rsidRDefault="00575CEF" w:rsidP="009D74E5">
      <w:pPr>
        <w:spacing w:after="0" w:line="240" w:lineRule="auto"/>
      </w:pPr>
    </w:p>
    <w:tbl>
      <w:tblPr>
        <w:tblW w:w="1045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5"/>
      </w:tblGrid>
      <w:tr w:rsidR="00A13DF7" w:rsidRPr="00581A78" w14:paraId="083BD104" w14:textId="77777777" w:rsidTr="00A13DF7">
        <w:trPr>
          <w:trHeight w:val="340"/>
        </w:trPr>
        <w:tc>
          <w:tcPr>
            <w:tcW w:w="10455" w:type="dxa"/>
            <w:vAlign w:val="center"/>
          </w:tcPr>
          <w:p w14:paraId="7D1FE59D" w14:textId="77777777" w:rsidR="00A13DF7" w:rsidRPr="00581A78" w:rsidRDefault="00A13DF7" w:rsidP="00D54100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Equal Opportunities: </w:t>
            </w:r>
          </w:p>
          <w:p w14:paraId="4BB8B670" w14:textId="79CE3043" w:rsidR="00A13DF7" w:rsidRPr="00581A78" w:rsidRDefault="00A13DF7" w:rsidP="00D54100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do our utmost to ensure that </w:t>
            </w:r>
            <w:r>
              <w:rPr>
                <w:rStyle w:val="HEADINGINLOWERCASE-11PTBOLD"/>
                <w:b w:val="0"/>
                <w:color w:val="auto"/>
              </w:rPr>
              <w:t>t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here is no unjustified discrimination in the recruitment, retention, training and development of staff </w:t>
            </w:r>
            <w:proofErr w:type="gramStart"/>
            <w:r w:rsidRPr="00581A78">
              <w:rPr>
                <w:rStyle w:val="HEADINGINLOWERCASE-11PTBOLD"/>
                <w:b w:val="0"/>
                <w:color w:val="auto"/>
              </w:rPr>
              <w:t>on the basis of</w:t>
            </w:r>
            <w:proofErr w:type="gramEnd"/>
            <w:r w:rsidRPr="00581A78">
              <w:rPr>
                <w:rStyle w:val="HEADINGINLOWERCASE-11PTBOLD"/>
                <w:b w:val="0"/>
                <w:color w:val="auto"/>
              </w:rPr>
              <w:t xml:space="preserve"> their age, sexuality, religion or belief, race, gender or disabilities.</w:t>
            </w:r>
          </w:p>
        </w:tc>
      </w:tr>
    </w:tbl>
    <w:p w14:paraId="258D9A29" w14:textId="77777777" w:rsidR="002C6225" w:rsidRPr="00581A78" w:rsidRDefault="002C6225" w:rsidP="009D74E5">
      <w:pPr>
        <w:spacing w:after="0" w:line="240" w:lineRule="auto"/>
      </w:pPr>
    </w:p>
    <w:p w14:paraId="767166FE" w14:textId="77777777" w:rsidR="00F41995" w:rsidRPr="00581A78" w:rsidRDefault="00F41995" w:rsidP="009D74E5">
      <w:pPr>
        <w:spacing w:after="0" w:line="240" w:lineRule="auto"/>
      </w:pPr>
    </w:p>
    <w:p w14:paraId="5D839525" w14:textId="77777777" w:rsidR="00DA3CC4" w:rsidRPr="00581A78" w:rsidRDefault="00DA3CC4" w:rsidP="009D74E5">
      <w:pPr>
        <w:spacing w:after="0" w:line="240" w:lineRule="auto"/>
        <w:rPr>
          <w:sz w:val="16"/>
          <w:szCs w:val="16"/>
        </w:rPr>
      </w:pPr>
    </w:p>
    <w:p w14:paraId="2DC3F950" w14:textId="77777777" w:rsidR="008C0412" w:rsidRPr="00581A78" w:rsidRDefault="008C0412" w:rsidP="009D74E5">
      <w:pPr>
        <w:spacing w:after="0" w:line="240" w:lineRule="auto"/>
        <w:rPr>
          <w:sz w:val="16"/>
          <w:szCs w:val="16"/>
        </w:rPr>
      </w:pPr>
    </w:p>
    <w:p w14:paraId="1F18D1D6" w14:textId="77777777" w:rsidR="007E5892" w:rsidRPr="00581A78" w:rsidRDefault="007E5892" w:rsidP="008C0412">
      <w:pPr>
        <w:spacing w:after="0" w:line="240" w:lineRule="auto"/>
      </w:pPr>
    </w:p>
    <w:p w14:paraId="1666FB90" w14:textId="77777777" w:rsidR="008C0412" w:rsidRPr="00581A78" w:rsidRDefault="008C0412" w:rsidP="009D74E5">
      <w:pPr>
        <w:spacing w:after="0" w:line="240" w:lineRule="auto"/>
      </w:pPr>
    </w:p>
    <w:p w14:paraId="414A816B" w14:textId="77777777" w:rsidR="00E45ACA" w:rsidRPr="00581A78" w:rsidRDefault="00E45ACA" w:rsidP="008E0872">
      <w:pPr>
        <w:spacing w:after="0" w:line="240" w:lineRule="auto"/>
        <w:sectPr w:rsidR="00E45ACA" w:rsidRPr="00581A78" w:rsidSect="008E0872">
          <w:headerReference w:type="default" r:id="rId9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6253BA17" w14:textId="77777777" w:rsidR="00E45ACA" w:rsidRPr="00581A78" w:rsidRDefault="00E45ACA" w:rsidP="008E0872">
      <w:pPr>
        <w:spacing w:after="0" w:line="240" w:lineRule="auto"/>
        <w:sectPr w:rsidR="00E45ACA" w:rsidRPr="00581A78" w:rsidSect="00E45ACA">
          <w:type w:val="continuous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4116E47D" w14:textId="77777777" w:rsidR="008E0872" w:rsidRPr="00581A78" w:rsidRDefault="008E0872" w:rsidP="008E0872">
      <w:pPr>
        <w:spacing w:after="0" w:line="240" w:lineRule="auto"/>
      </w:pPr>
    </w:p>
    <w:p w14:paraId="0896C7DB" w14:textId="77777777" w:rsidR="008E0872" w:rsidRPr="00581A78" w:rsidRDefault="008E0872" w:rsidP="008E0872">
      <w:pPr>
        <w:spacing w:after="0" w:line="240" w:lineRule="auto"/>
      </w:pPr>
    </w:p>
    <w:p w14:paraId="31DBC602" w14:textId="77777777" w:rsidR="008E0872" w:rsidRPr="00581A78" w:rsidRDefault="008E0872" w:rsidP="00575CEF">
      <w:pPr>
        <w:pStyle w:val="BasicParagraph"/>
        <w:spacing w:after="0" w:line="240" w:lineRule="auto"/>
        <w:rPr>
          <w:rStyle w:val="BODYTEXT-11PTCALIBRI"/>
          <w:color w:val="auto"/>
        </w:rPr>
      </w:pPr>
    </w:p>
    <w:p w14:paraId="5748062E" w14:textId="77777777" w:rsidR="00581A78" w:rsidRPr="00581A78" w:rsidRDefault="00581A78" w:rsidP="00AD6EF1">
      <w:pPr>
        <w:spacing w:after="0"/>
        <w:rPr>
          <w:rStyle w:val="BODYTEXT-11PTCALIBRI"/>
          <w:color w:val="auto"/>
        </w:rPr>
      </w:pPr>
    </w:p>
    <w:sectPr w:rsidR="00581A78" w:rsidRPr="00581A78">
      <w:headerReference w:type="default" r:id="rId10"/>
      <w:pgSz w:w="12240" w:h="15840"/>
      <w:pgMar w:top="1440" w:right="1440" w:bottom="1440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03AEE" w14:textId="77777777" w:rsidR="00442688" w:rsidRDefault="00442688">
      <w:r>
        <w:separator/>
      </w:r>
    </w:p>
  </w:endnote>
  <w:endnote w:type="continuationSeparator" w:id="0">
    <w:p w14:paraId="55C4A0A1" w14:textId="77777777" w:rsidR="00442688" w:rsidRDefault="0044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W01 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B54B8" w14:textId="77777777" w:rsidR="00442688" w:rsidRDefault="00442688">
      <w:r>
        <w:separator/>
      </w:r>
    </w:p>
  </w:footnote>
  <w:footnote w:type="continuationSeparator" w:id="0">
    <w:p w14:paraId="5C71F4BB" w14:textId="77777777" w:rsidR="00442688" w:rsidRDefault="00442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6827" w14:textId="77777777" w:rsidR="00812745" w:rsidRPr="001548E5" w:rsidRDefault="00812745" w:rsidP="001548E5">
    <w:pPr>
      <w:pStyle w:val="BasicParagraph"/>
      <w:spacing w:line="240" w:lineRule="auto"/>
      <w:rPr>
        <w:rStyle w:val="BODYTEXT-11PTCALIBRI"/>
        <w:b/>
        <w:color w:val="auto"/>
        <w:sz w:val="28"/>
        <w:szCs w:val="28"/>
      </w:rPr>
    </w:pPr>
    <w:r>
      <w:rPr>
        <w:noProof/>
        <w:color w:val="auto"/>
        <w:sz w:val="28"/>
        <w:szCs w:val="28"/>
        <w:lang w:eastAsia="en-GB"/>
      </w:rPr>
      <w:drawing>
        <wp:anchor distT="0" distB="0" distL="114300" distR="114300" simplePos="0" relativeHeight="251657728" behindDoc="1" locked="0" layoutInCell="1" allowOverlap="1" wp14:anchorId="0F064C4A" wp14:editId="7FA974D1">
          <wp:simplePos x="0" y="0"/>
          <wp:positionH relativeFrom="column">
            <wp:posOffset>4472305</wp:posOffset>
          </wp:positionH>
          <wp:positionV relativeFrom="paragraph">
            <wp:posOffset>-17145</wp:posOffset>
          </wp:positionV>
          <wp:extent cx="2009775" cy="258445"/>
          <wp:effectExtent l="0" t="0" r="9525" b="8255"/>
          <wp:wrapNone/>
          <wp:docPr id="7" name="Picture 2" descr="BLACKPOOL COUNCIL TYPE 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CKPOOL COUNCIL TYPE LOGO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8E5">
      <w:rPr>
        <w:rStyle w:val="BODYTEXT-11PTCALIBRI"/>
        <w:b/>
        <w:color w:val="auto"/>
        <w:sz w:val="28"/>
        <w:szCs w:val="28"/>
      </w:rPr>
      <w:t>Job Outline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4915" w14:textId="77777777" w:rsidR="00812745" w:rsidRPr="00581A78" w:rsidRDefault="00812745" w:rsidP="00581A78">
    <w:pPr>
      <w:pStyle w:val="Header"/>
      <w:rPr>
        <w:rStyle w:val="BODYTEXT-11PTCALIBRI"/>
        <w:rFonts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0A8F"/>
    <w:multiLevelType w:val="hybridMultilevel"/>
    <w:tmpl w:val="96D6F934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073B84"/>
    <w:multiLevelType w:val="hybridMultilevel"/>
    <w:tmpl w:val="66BEE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35E50"/>
    <w:multiLevelType w:val="hybridMultilevel"/>
    <w:tmpl w:val="C7A8F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04927"/>
    <w:multiLevelType w:val="hybridMultilevel"/>
    <w:tmpl w:val="41223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63444"/>
    <w:multiLevelType w:val="hybridMultilevel"/>
    <w:tmpl w:val="B044CE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95D25"/>
    <w:multiLevelType w:val="hybridMultilevel"/>
    <w:tmpl w:val="3898A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036DF4"/>
    <w:multiLevelType w:val="hybridMultilevel"/>
    <w:tmpl w:val="092646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5115D"/>
    <w:multiLevelType w:val="hybridMultilevel"/>
    <w:tmpl w:val="76982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579C6"/>
    <w:multiLevelType w:val="hybridMultilevel"/>
    <w:tmpl w:val="0F4C2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C7B16"/>
    <w:multiLevelType w:val="hybridMultilevel"/>
    <w:tmpl w:val="B15A5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F512F"/>
    <w:multiLevelType w:val="hybridMultilevel"/>
    <w:tmpl w:val="7B5CF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A54A5"/>
    <w:multiLevelType w:val="hybridMultilevel"/>
    <w:tmpl w:val="11728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A3171"/>
    <w:multiLevelType w:val="multilevel"/>
    <w:tmpl w:val="0BAA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27AE3"/>
    <w:multiLevelType w:val="hybridMultilevel"/>
    <w:tmpl w:val="5514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D3EB1"/>
    <w:multiLevelType w:val="hybridMultilevel"/>
    <w:tmpl w:val="A7F62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4C2B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B147E"/>
    <w:multiLevelType w:val="hybridMultilevel"/>
    <w:tmpl w:val="894A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732A0"/>
    <w:multiLevelType w:val="hybridMultilevel"/>
    <w:tmpl w:val="D51AD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7315D"/>
    <w:multiLevelType w:val="hybridMultilevel"/>
    <w:tmpl w:val="1486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F3194"/>
    <w:multiLevelType w:val="hybridMultilevel"/>
    <w:tmpl w:val="88909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86358"/>
    <w:multiLevelType w:val="hybridMultilevel"/>
    <w:tmpl w:val="DE502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E04CB"/>
    <w:multiLevelType w:val="hybridMultilevel"/>
    <w:tmpl w:val="16AE8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76E2D"/>
    <w:multiLevelType w:val="hybridMultilevel"/>
    <w:tmpl w:val="0AB058C6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470C1B"/>
    <w:multiLevelType w:val="hybridMultilevel"/>
    <w:tmpl w:val="544C6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05BC9"/>
    <w:multiLevelType w:val="hybridMultilevel"/>
    <w:tmpl w:val="E05CD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96473"/>
    <w:multiLevelType w:val="hybridMultilevel"/>
    <w:tmpl w:val="CA72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104B0"/>
    <w:multiLevelType w:val="hybridMultilevel"/>
    <w:tmpl w:val="F93ADA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A5C14"/>
    <w:multiLevelType w:val="hybridMultilevel"/>
    <w:tmpl w:val="7A5EE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34715"/>
    <w:multiLevelType w:val="hybridMultilevel"/>
    <w:tmpl w:val="5CF0D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4C2B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26C6B"/>
    <w:multiLevelType w:val="hybridMultilevel"/>
    <w:tmpl w:val="DAB0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723159"/>
    <w:multiLevelType w:val="hybridMultilevel"/>
    <w:tmpl w:val="DCC2BA04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232099"/>
    <w:multiLevelType w:val="hybridMultilevel"/>
    <w:tmpl w:val="8188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603EC"/>
    <w:multiLevelType w:val="hybridMultilevel"/>
    <w:tmpl w:val="6540A33E"/>
    <w:lvl w:ilvl="0" w:tplc="0409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2" w15:restartNumberingAfterBreak="0">
    <w:nsid w:val="61FA03BE"/>
    <w:multiLevelType w:val="multilevel"/>
    <w:tmpl w:val="5CF0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B24BF"/>
    <w:multiLevelType w:val="hybridMultilevel"/>
    <w:tmpl w:val="B8CAC536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391399"/>
    <w:multiLevelType w:val="hybridMultilevel"/>
    <w:tmpl w:val="0A6AD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7059A"/>
    <w:multiLevelType w:val="hybridMultilevel"/>
    <w:tmpl w:val="B0D21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56D9A"/>
    <w:multiLevelType w:val="hybridMultilevel"/>
    <w:tmpl w:val="76A63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048E0"/>
    <w:multiLevelType w:val="hybridMultilevel"/>
    <w:tmpl w:val="83A48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5501846">
    <w:abstractNumId w:val="5"/>
  </w:num>
  <w:num w:numId="2" w16cid:durableId="1795563718">
    <w:abstractNumId w:val="27"/>
  </w:num>
  <w:num w:numId="3" w16cid:durableId="1419866495">
    <w:abstractNumId w:val="18"/>
  </w:num>
  <w:num w:numId="4" w16cid:durableId="2035379446">
    <w:abstractNumId w:val="25"/>
  </w:num>
  <w:num w:numId="5" w16cid:durableId="281419052">
    <w:abstractNumId w:val="32"/>
  </w:num>
  <w:num w:numId="6" w16cid:durableId="704327102">
    <w:abstractNumId w:val="14"/>
  </w:num>
  <w:num w:numId="7" w16cid:durableId="204492001">
    <w:abstractNumId w:val="29"/>
  </w:num>
  <w:num w:numId="8" w16cid:durableId="581642377">
    <w:abstractNumId w:val="21"/>
  </w:num>
  <w:num w:numId="9" w16cid:durableId="185412931">
    <w:abstractNumId w:val="0"/>
  </w:num>
  <w:num w:numId="10" w16cid:durableId="1401060281">
    <w:abstractNumId w:val="33"/>
  </w:num>
  <w:num w:numId="11" w16cid:durableId="1127119919">
    <w:abstractNumId w:val="8"/>
  </w:num>
  <w:num w:numId="12" w16cid:durableId="1364860715">
    <w:abstractNumId w:val="22"/>
  </w:num>
  <w:num w:numId="13" w16cid:durableId="1904172703">
    <w:abstractNumId w:val="24"/>
  </w:num>
  <w:num w:numId="14" w16cid:durableId="2121490093">
    <w:abstractNumId w:val="35"/>
  </w:num>
  <w:num w:numId="15" w16cid:durableId="629094777">
    <w:abstractNumId w:val="23"/>
  </w:num>
  <w:num w:numId="16" w16cid:durableId="1805736090">
    <w:abstractNumId w:val="4"/>
  </w:num>
  <w:num w:numId="17" w16cid:durableId="440075206">
    <w:abstractNumId w:val="37"/>
  </w:num>
  <w:num w:numId="18" w16cid:durableId="149636257">
    <w:abstractNumId w:val="31"/>
  </w:num>
  <w:num w:numId="19" w16cid:durableId="1819031118">
    <w:abstractNumId w:val="9"/>
  </w:num>
  <w:num w:numId="20" w16cid:durableId="1455058999">
    <w:abstractNumId w:val="12"/>
  </w:num>
  <w:num w:numId="21" w16cid:durableId="1376541912">
    <w:abstractNumId w:val="17"/>
  </w:num>
  <w:num w:numId="22" w16cid:durableId="1915355501">
    <w:abstractNumId w:val="30"/>
  </w:num>
  <w:num w:numId="23" w16cid:durableId="157892303">
    <w:abstractNumId w:val="16"/>
  </w:num>
  <w:num w:numId="24" w16cid:durableId="1674332528">
    <w:abstractNumId w:val="26"/>
  </w:num>
  <w:num w:numId="25" w16cid:durableId="1064370617">
    <w:abstractNumId w:val="13"/>
  </w:num>
  <w:num w:numId="26" w16cid:durableId="3440317">
    <w:abstractNumId w:val="1"/>
  </w:num>
  <w:num w:numId="27" w16cid:durableId="1347637707">
    <w:abstractNumId w:val="6"/>
  </w:num>
  <w:num w:numId="28" w16cid:durableId="1340932485">
    <w:abstractNumId w:val="3"/>
  </w:num>
  <w:num w:numId="29" w16cid:durableId="705446528">
    <w:abstractNumId w:val="28"/>
  </w:num>
  <w:num w:numId="30" w16cid:durableId="256326833">
    <w:abstractNumId w:val="7"/>
  </w:num>
  <w:num w:numId="31" w16cid:durableId="1166751223">
    <w:abstractNumId w:val="36"/>
  </w:num>
  <w:num w:numId="32" w16cid:durableId="1224946551">
    <w:abstractNumId w:val="34"/>
  </w:num>
  <w:num w:numId="33" w16cid:durableId="1827043749">
    <w:abstractNumId w:val="15"/>
  </w:num>
  <w:num w:numId="34" w16cid:durableId="278731564">
    <w:abstractNumId w:val="2"/>
  </w:num>
  <w:num w:numId="35" w16cid:durableId="240915097">
    <w:abstractNumId w:val="11"/>
  </w:num>
  <w:num w:numId="36" w16cid:durableId="337080194">
    <w:abstractNumId w:val="20"/>
  </w:num>
  <w:num w:numId="37" w16cid:durableId="1902784120">
    <w:abstractNumId w:val="10"/>
  </w:num>
  <w:num w:numId="38" w16cid:durableId="14458076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606"/>
    <w:rsid w:val="00011EDB"/>
    <w:rsid w:val="00062CC8"/>
    <w:rsid w:val="0006494D"/>
    <w:rsid w:val="00077B54"/>
    <w:rsid w:val="00095235"/>
    <w:rsid w:val="00095D62"/>
    <w:rsid w:val="000F072E"/>
    <w:rsid w:val="001138F1"/>
    <w:rsid w:val="001177D4"/>
    <w:rsid w:val="00120E4C"/>
    <w:rsid w:val="00121945"/>
    <w:rsid w:val="00121C96"/>
    <w:rsid w:val="00122BB3"/>
    <w:rsid w:val="00124C22"/>
    <w:rsid w:val="00127B59"/>
    <w:rsid w:val="00143BD1"/>
    <w:rsid w:val="00147C08"/>
    <w:rsid w:val="001546A0"/>
    <w:rsid w:val="001548E5"/>
    <w:rsid w:val="001556B0"/>
    <w:rsid w:val="00160C29"/>
    <w:rsid w:val="001653A7"/>
    <w:rsid w:val="00180D9F"/>
    <w:rsid w:val="001847DC"/>
    <w:rsid w:val="0018631A"/>
    <w:rsid w:val="00192559"/>
    <w:rsid w:val="001B2F60"/>
    <w:rsid w:val="001C3F09"/>
    <w:rsid w:val="001C78F7"/>
    <w:rsid w:val="001D73AC"/>
    <w:rsid w:val="001E6278"/>
    <w:rsid w:val="001F39C3"/>
    <w:rsid w:val="00206245"/>
    <w:rsid w:val="00211F92"/>
    <w:rsid w:val="00215F26"/>
    <w:rsid w:val="00221BF1"/>
    <w:rsid w:val="0022682A"/>
    <w:rsid w:val="00236B81"/>
    <w:rsid w:val="00236FAC"/>
    <w:rsid w:val="002A7C64"/>
    <w:rsid w:val="002C09D7"/>
    <w:rsid w:val="002C456D"/>
    <w:rsid w:val="002C6225"/>
    <w:rsid w:val="002C6AC9"/>
    <w:rsid w:val="002E0531"/>
    <w:rsid w:val="002F59FD"/>
    <w:rsid w:val="00304762"/>
    <w:rsid w:val="003056ED"/>
    <w:rsid w:val="00346E39"/>
    <w:rsid w:val="00346FFE"/>
    <w:rsid w:val="00374FF6"/>
    <w:rsid w:val="003B1A52"/>
    <w:rsid w:val="003B380D"/>
    <w:rsid w:val="003B6349"/>
    <w:rsid w:val="003C156A"/>
    <w:rsid w:val="003C5B67"/>
    <w:rsid w:val="003C7F87"/>
    <w:rsid w:val="003D4BF3"/>
    <w:rsid w:val="003F0E3F"/>
    <w:rsid w:val="00403C58"/>
    <w:rsid w:val="00435702"/>
    <w:rsid w:val="0043635D"/>
    <w:rsid w:val="00440884"/>
    <w:rsid w:val="004412D2"/>
    <w:rsid w:val="00442688"/>
    <w:rsid w:val="00454D84"/>
    <w:rsid w:val="00461A16"/>
    <w:rsid w:val="00480A47"/>
    <w:rsid w:val="00493E0E"/>
    <w:rsid w:val="004A545B"/>
    <w:rsid w:val="004B6427"/>
    <w:rsid w:val="004D586E"/>
    <w:rsid w:val="004D6E88"/>
    <w:rsid w:val="004F4C11"/>
    <w:rsid w:val="005316D1"/>
    <w:rsid w:val="005408FA"/>
    <w:rsid w:val="00550777"/>
    <w:rsid w:val="0055657F"/>
    <w:rsid w:val="005677FC"/>
    <w:rsid w:val="00575CEF"/>
    <w:rsid w:val="00581A78"/>
    <w:rsid w:val="0059142C"/>
    <w:rsid w:val="00592E01"/>
    <w:rsid w:val="005A0910"/>
    <w:rsid w:val="005A1968"/>
    <w:rsid w:val="005A316A"/>
    <w:rsid w:val="005A7CD2"/>
    <w:rsid w:val="005B3186"/>
    <w:rsid w:val="005E3651"/>
    <w:rsid w:val="005F7CC4"/>
    <w:rsid w:val="006119FB"/>
    <w:rsid w:val="00633656"/>
    <w:rsid w:val="006343B3"/>
    <w:rsid w:val="00635085"/>
    <w:rsid w:val="006663F3"/>
    <w:rsid w:val="00667405"/>
    <w:rsid w:val="0067091A"/>
    <w:rsid w:val="006714CF"/>
    <w:rsid w:val="0069435C"/>
    <w:rsid w:val="00695EEF"/>
    <w:rsid w:val="0069716B"/>
    <w:rsid w:val="006A156A"/>
    <w:rsid w:val="006A49A9"/>
    <w:rsid w:val="006B21B8"/>
    <w:rsid w:val="006C1131"/>
    <w:rsid w:val="006C16F4"/>
    <w:rsid w:val="006D3606"/>
    <w:rsid w:val="006E4FD7"/>
    <w:rsid w:val="006F5260"/>
    <w:rsid w:val="006F6B13"/>
    <w:rsid w:val="007003DC"/>
    <w:rsid w:val="007074D2"/>
    <w:rsid w:val="007077A6"/>
    <w:rsid w:val="00722625"/>
    <w:rsid w:val="007307AF"/>
    <w:rsid w:val="00783244"/>
    <w:rsid w:val="007A3EF6"/>
    <w:rsid w:val="007A4E97"/>
    <w:rsid w:val="007B07FF"/>
    <w:rsid w:val="007D2C70"/>
    <w:rsid w:val="007D5FEF"/>
    <w:rsid w:val="007E2B05"/>
    <w:rsid w:val="007E4541"/>
    <w:rsid w:val="007E5892"/>
    <w:rsid w:val="007E6E3F"/>
    <w:rsid w:val="007F3407"/>
    <w:rsid w:val="00805B22"/>
    <w:rsid w:val="008108C9"/>
    <w:rsid w:val="00811961"/>
    <w:rsid w:val="00812745"/>
    <w:rsid w:val="00840E07"/>
    <w:rsid w:val="008439BE"/>
    <w:rsid w:val="00874707"/>
    <w:rsid w:val="00882A1F"/>
    <w:rsid w:val="008B0DF2"/>
    <w:rsid w:val="008B1A58"/>
    <w:rsid w:val="008B43BD"/>
    <w:rsid w:val="008B636F"/>
    <w:rsid w:val="008C0412"/>
    <w:rsid w:val="008C2FE6"/>
    <w:rsid w:val="008E0872"/>
    <w:rsid w:val="008F1BCF"/>
    <w:rsid w:val="00911884"/>
    <w:rsid w:val="009146A5"/>
    <w:rsid w:val="00915E2F"/>
    <w:rsid w:val="009161DC"/>
    <w:rsid w:val="00917305"/>
    <w:rsid w:val="00923AFF"/>
    <w:rsid w:val="00933631"/>
    <w:rsid w:val="009340EA"/>
    <w:rsid w:val="0094610A"/>
    <w:rsid w:val="009467FA"/>
    <w:rsid w:val="00950F99"/>
    <w:rsid w:val="009517E7"/>
    <w:rsid w:val="009574B2"/>
    <w:rsid w:val="00962FC8"/>
    <w:rsid w:val="00966562"/>
    <w:rsid w:val="0096786D"/>
    <w:rsid w:val="0097526D"/>
    <w:rsid w:val="00982B4B"/>
    <w:rsid w:val="009B542B"/>
    <w:rsid w:val="009C0B0B"/>
    <w:rsid w:val="009C3426"/>
    <w:rsid w:val="009D4328"/>
    <w:rsid w:val="009D74E5"/>
    <w:rsid w:val="009F43CD"/>
    <w:rsid w:val="00A13DF7"/>
    <w:rsid w:val="00A15B96"/>
    <w:rsid w:val="00A33939"/>
    <w:rsid w:val="00A511E8"/>
    <w:rsid w:val="00A56EE3"/>
    <w:rsid w:val="00A669D5"/>
    <w:rsid w:val="00A75049"/>
    <w:rsid w:val="00A84343"/>
    <w:rsid w:val="00A86E53"/>
    <w:rsid w:val="00A87CCB"/>
    <w:rsid w:val="00AA0EF8"/>
    <w:rsid w:val="00AD6EF1"/>
    <w:rsid w:val="00AE254E"/>
    <w:rsid w:val="00AE6A80"/>
    <w:rsid w:val="00AF5776"/>
    <w:rsid w:val="00B222F0"/>
    <w:rsid w:val="00B228A5"/>
    <w:rsid w:val="00B2678F"/>
    <w:rsid w:val="00B40331"/>
    <w:rsid w:val="00B479A1"/>
    <w:rsid w:val="00B777E4"/>
    <w:rsid w:val="00B94322"/>
    <w:rsid w:val="00BB3317"/>
    <w:rsid w:val="00BB6E03"/>
    <w:rsid w:val="00BE71A1"/>
    <w:rsid w:val="00BF2DCE"/>
    <w:rsid w:val="00C04D37"/>
    <w:rsid w:val="00C06C11"/>
    <w:rsid w:val="00C102FB"/>
    <w:rsid w:val="00C31457"/>
    <w:rsid w:val="00C35428"/>
    <w:rsid w:val="00C43933"/>
    <w:rsid w:val="00C821B9"/>
    <w:rsid w:val="00C82487"/>
    <w:rsid w:val="00C936F2"/>
    <w:rsid w:val="00CB0970"/>
    <w:rsid w:val="00CB4B08"/>
    <w:rsid w:val="00CC49C8"/>
    <w:rsid w:val="00CD4A77"/>
    <w:rsid w:val="00D03927"/>
    <w:rsid w:val="00D17F62"/>
    <w:rsid w:val="00D261CD"/>
    <w:rsid w:val="00D33E16"/>
    <w:rsid w:val="00D4432C"/>
    <w:rsid w:val="00D63F9A"/>
    <w:rsid w:val="00D65150"/>
    <w:rsid w:val="00D84D98"/>
    <w:rsid w:val="00D92E76"/>
    <w:rsid w:val="00D96D69"/>
    <w:rsid w:val="00DA3CC4"/>
    <w:rsid w:val="00DB75A5"/>
    <w:rsid w:val="00DF3DB9"/>
    <w:rsid w:val="00E07B19"/>
    <w:rsid w:val="00E1001F"/>
    <w:rsid w:val="00E10358"/>
    <w:rsid w:val="00E1557E"/>
    <w:rsid w:val="00E15690"/>
    <w:rsid w:val="00E25B22"/>
    <w:rsid w:val="00E315B1"/>
    <w:rsid w:val="00E33471"/>
    <w:rsid w:val="00E33A9E"/>
    <w:rsid w:val="00E3798F"/>
    <w:rsid w:val="00E45ACA"/>
    <w:rsid w:val="00E5033A"/>
    <w:rsid w:val="00E6437F"/>
    <w:rsid w:val="00E909BF"/>
    <w:rsid w:val="00E95989"/>
    <w:rsid w:val="00EC647A"/>
    <w:rsid w:val="00EE1762"/>
    <w:rsid w:val="00EF7A37"/>
    <w:rsid w:val="00F04C82"/>
    <w:rsid w:val="00F12E3D"/>
    <w:rsid w:val="00F26074"/>
    <w:rsid w:val="00F41218"/>
    <w:rsid w:val="00F41995"/>
    <w:rsid w:val="00F43645"/>
    <w:rsid w:val="00F4654A"/>
    <w:rsid w:val="00F57DAB"/>
    <w:rsid w:val="00F83CE5"/>
    <w:rsid w:val="00F90155"/>
    <w:rsid w:val="00F95975"/>
    <w:rsid w:val="00FA5E04"/>
    <w:rsid w:val="00FB0C01"/>
    <w:rsid w:val="00FB1109"/>
    <w:rsid w:val="00FB3380"/>
    <w:rsid w:val="00FB3824"/>
    <w:rsid w:val="00FC45E2"/>
    <w:rsid w:val="00FC4AE4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021AC14"/>
  <w15:docId w15:val="{FA2E69E7-988F-4BA0-A401-70CC4CE8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3606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4432C"/>
    <w:pPr>
      <w:spacing w:before="300" w:after="150" w:line="240" w:lineRule="auto"/>
      <w:outlineLvl w:val="1"/>
    </w:pPr>
    <w:rPr>
      <w:rFonts w:ascii="Calibri W01 Light" w:hAnsi="Calibri W01 Light"/>
      <w:color w:val="830065"/>
      <w:sz w:val="45"/>
      <w:szCs w:val="45"/>
      <w:lang w:eastAsia="en-GB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4432C"/>
    <w:pPr>
      <w:spacing w:before="300" w:after="150" w:line="240" w:lineRule="auto"/>
      <w:outlineLvl w:val="2"/>
    </w:pPr>
    <w:rPr>
      <w:rFonts w:ascii="Calibri W01 Light" w:hAnsi="Calibri W01 Light"/>
      <w:color w:val="830065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6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D3606"/>
    <w:pPr>
      <w:tabs>
        <w:tab w:val="center" w:pos="4153"/>
        <w:tab w:val="right" w:pos="8306"/>
      </w:tabs>
    </w:pPr>
  </w:style>
  <w:style w:type="paragraph" w:customStyle="1" w:styleId="BasicParagraph">
    <w:name w:val="[Basic Paragraph]"/>
    <w:basedOn w:val="Normal"/>
    <w:rsid w:val="006D3606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BODYTEXT-11PTCALIBRI">
    <w:name w:val="BODY TEXT - 11PT CALIBRI"/>
    <w:qFormat/>
    <w:rsid w:val="006D3606"/>
    <w:rPr>
      <w:rFonts w:ascii="Calibri" w:hAnsi="Calibri" w:cs="Calibri"/>
      <w:color w:val="031E2F"/>
      <w:sz w:val="22"/>
      <w:szCs w:val="22"/>
    </w:rPr>
  </w:style>
  <w:style w:type="paragraph" w:customStyle="1" w:styleId="BODYTEXTSTYLE">
    <w:name w:val="BODY TEXT STYLE"/>
    <w:basedOn w:val="Normal"/>
    <w:rsid w:val="006D3606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cs="Calibri"/>
      <w:color w:val="8A0066"/>
    </w:rPr>
  </w:style>
  <w:style w:type="character" w:customStyle="1" w:styleId="HEADINGINLOWERCASE-11PTBOLD">
    <w:name w:val="HEADING IN LOWER CASE - 11PT BOLD"/>
    <w:qFormat/>
    <w:rsid w:val="006D3606"/>
    <w:rPr>
      <w:rFonts w:ascii="Calibri" w:hAnsi="Calibri" w:cs="Calibri"/>
      <w:b/>
      <w:bCs/>
      <w:color w:val="8A0066"/>
      <w:sz w:val="22"/>
      <w:szCs w:val="22"/>
    </w:rPr>
  </w:style>
  <w:style w:type="paragraph" w:styleId="BalloonText">
    <w:name w:val="Balloon Text"/>
    <w:basedOn w:val="Normal"/>
    <w:semiHidden/>
    <w:rsid w:val="00B228A5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hidden/>
    <w:rsid w:val="001556B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556B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DocumentMap">
    <w:name w:val="Document Map"/>
    <w:basedOn w:val="Normal"/>
    <w:semiHidden/>
    <w:rsid w:val="0066740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D4432C"/>
    <w:rPr>
      <w:rFonts w:ascii="Calibri W01 Light" w:eastAsia="Calibri" w:hAnsi="Calibri W01 Light"/>
      <w:color w:val="830065"/>
      <w:sz w:val="45"/>
      <w:szCs w:val="45"/>
    </w:rPr>
  </w:style>
  <w:style w:type="character" w:customStyle="1" w:styleId="Heading3Char">
    <w:name w:val="Heading 3 Char"/>
    <w:link w:val="Heading3"/>
    <w:uiPriority w:val="9"/>
    <w:semiHidden/>
    <w:rsid w:val="00D4432C"/>
    <w:rPr>
      <w:rFonts w:ascii="Calibri W01 Light" w:eastAsia="Calibri" w:hAnsi="Calibri W01 Light"/>
      <w:color w:val="830065"/>
      <w:sz w:val="36"/>
      <w:szCs w:val="36"/>
    </w:rPr>
  </w:style>
  <w:style w:type="character" w:styleId="Hyperlink">
    <w:name w:val="Hyperlink"/>
    <w:uiPriority w:val="99"/>
    <w:unhideWhenUsed/>
    <w:rsid w:val="00D4432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432C"/>
    <w:pPr>
      <w:spacing w:after="150" w:line="240" w:lineRule="auto"/>
    </w:pPr>
    <w:rPr>
      <w:rFonts w:ascii="Calibri W01 Light" w:hAnsi="Calibri W01 Light"/>
      <w:color w:val="041C2C"/>
      <w:sz w:val="29"/>
      <w:szCs w:val="29"/>
      <w:lang w:eastAsia="en-GB"/>
    </w:rPr>
  </w:style>
  <w:style w:type="paragraph" w:styleId="ListParagraph">
    <w:name w:val="List Paragraph"/>
    <w:basedOn w:val="Normal"/>
    <w:uiPriority w:val="34"/>
    <w:qFormat/>
    <w:rsid w:val="00581A78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951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56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ackpool.gov.uk/Your-Council/Creating-a-better-Blackpool/Blackpool-Council-plan/Priority-two-Communitie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ackpool.gov.uk/Your-Council/Creating-a-better-Blackpool/Blackpool-Council-plan/Priority-one-The-economy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3749</Characters>
  <Application>Microsoft Office Word</Application>
  <DocSecurity>0</DocSecurity>
  <Lines>117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Document Effective from:</vt:lpstr>
    </vt:vector>
  </TitlesOfParts>
  <Company>Blackpool Borough Council</Company>
  <LinksUpToDate>false</LinksUpToDate>
  <CharactersWithSpaces>4296</CharactersWithSpaces>
  <SharedDoc>false</SharedDoc>
  <HLinks>
    <vt:vector size="18" baseType="variant">
      <vt:variant>
        <vt:i4>7143475</vt:i4>
      </vt:variant>
      <vt:variant>
        <vt:i4>52</vt:i4>
      </vt:variant>
      <vt:variant>
        <vt:i4>0</vt:i4>
      </vt:variant>
      <vt:variant>
        <vt:i4>5</vt:i4>
      </vt:variant>
      <vt:variant>
        <vt:lpwstr>https://www.blackpool.gov.uk/Your-Council/Creating-a-better-Blackpool/Blackpool-Council-plan/Priority-two-Communities.aspx</vt:lpwstr>
      </vt:variant>
      <vt:variant>
        <vt:lpwstr/>
      </vt:variant>
      <vt:variant>
        <vt:i4>2883623</vt:i4>
      </vt:variant>
      <vt:variant>
        <vt:i4>49</vt:i4>
      </vt:variant>
      <vt:variant>
        <vt:i4>0</vt:i4>
      </vt:variant>
      <vt:variant>
        <vt:i4>5</vt:i4>
      </vt:variant>
      <vt:variant>
        <vt:lpwstr>https://www.blackpool.gov.uk/Your-Council/Creating-a-better-Blackpool/Blackpool-Council-plan/Priority-one-The-economy.aspx</vt:lpwstr>
      </vt:variant>
      <vt:variant>
        <vt:lpwstr/>
      </vt:variant>
      <vt:variant>
        <vt:i4>5963788</vt:i4>
      </vt:variant>
      <vt:variant>
        <vt:i4>46</vt:i4>
      </vt:variant>
      <vt:variant>
        <vt:i4>0</vt:i4>
      </vt:variant>
      <vt:variant>
        <vt:i4>5</vt:i4>
      </vt:variant>
      <vt:variant>
        <vt:lpwstr>https://www.gov.uk/find-out-dbs-check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Document Effective from:</dc:title>
  <dc:creator>fdadclkd</dc:creator>
  <cp:lastModifiedBy>Yasmine Lyttle</cp:lastModifiedBy>
  <cp:revision>3</cp:revision>
  <cp:lastPrinted>2017-08-15T15:08:00Z</cp:lastPrinted>
  <dcterms:created xsi:type="dcterms:W3CDTF">2019-11-27T09:46:00Z</dcterms:created>
  <dcterms:modified xsi:type="dcterms:W3CDTF">2026-01-23T09:03:00Z</dcterms:modified>
</cp:coreProperties>
</file>