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rsidTr="00BB6E03">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rsidR="00122BB3" w:rsidRPr="00581A78" w:rsidRDefault="00BC12BD" w:rsidP="009B542B">
            <w:pPr>
              <w:pStyle w:val="BODYTEXTSTYLE"/>
              <w:spacing w:after="0"/>
              <w:rPr>
                <w:rStyle w:val="HEADINGINLOWERCASE-11PTBOLD"/>
                <w:color w:val="auto"/>
              </w:rPr>
            </w:pPr>
            <w:r>
              <w:rPr>
                <w:rStyle w:val="HEADINGINLOWERCASE-11PTBOLD"/>
                <w:b w:val="0"/>
                <w:color w:val="auto"/>
              </w:rPr>
              <w:t>6605</w:t>
            </w:r>
            <w:bookmarkStart w:id="0" w:name="_GoBack"/>
            <w:bookmarkEnd w:id="0"/>
          </w:p>
          <w:p w:rsidR="00122BB3" w:rsidRPr="00581A78" w:rsidRDefault="00122BB3" w:rsidP="009B542B">
            <w:pPr>
              <w:pStyle w:val="BODYTEXTSTYLE"/>
              <w:spacing w:after="0"/>
              <w:rPr>
                <w:rStyle w:val="HEADINGINLOWERCASE-11PTBOLD"/>
                <w:b w:val="0"/>
                <w:color w:val="auto"/>
              </w:rPr>
            </w:pPr>
            <w:r w:rsidRPr="00581A78">
              <w:rPr>
                <w:rStyle w:val="HEADINGINLOWERCASE-11PTBOLD"/>
                <w:b w:val="0"/>
                <w:color w:val="auto"/>
              </w:rPr>
              <w:t>As per Vision HR system if existing post</w:t>
            </w:r>
          </w:p>
        </w:tc>
      </w:tr>
      <w:tr w:rsidR="00122BB3" w:rsidRPr="00581A78" w:rsidTr="004F4C11">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rsidR="00122BB3" w:rsidRPr="00581A78" w:rsidRDefault="00BC12BD" w:rsidP="009B542B">
            <w:pPr>
              <w:pStyle w:val="BODYTEXTSTYLE"/>
              <w:spacing w:after="0"/>
              <w:rPr>
                <w:rStyle w:val="HEADINGINLOWERCASE-11PTBOLD"/>
                <w:b w:val="0"/>
                <w:color w:val="auto"/>
              </w:rPr>
            </w:pPr>
            <w:r>
              <w:rPr>
                <w:rStyle w:val="HEADINGINLOWERCASE-11PTBOLD"/>
                <w:b w:val="0"/>
                <w:color w:val="auto"/>
              </w:rPr>
              <w:t>Control Room Supervisor</w:t>
            </w:r>
            <w:r w:rsidR="008131E4">
              <w:rPr>
                <w:rStyle w:val="HEADINGINLOWERCASE-11PTBOLD"/>
                <w:b w:val="0"/>
                <w:color w:val="auto"/>
              </w:rPr>
              <w:t xml:space="preserve"> (</w:t>
            </w:r>
            <w:proofErr w:type="spellStart"/>
            <w:r w:rsidR="008131E4">
              <w:rPr>
                <w:rStyle w:val="HEADINGINLOWERCASE-11PTBOLD"/>
                <w:b w:val="0"/>
                <w:color w:val="auto"/>
              </w:rPr>
              <w:t>Vitaline</w:t>
            </w:r>
            <w:proofErr w:type="spellEnd"/>
            <w:r w:rsidR="008131E4">
              <w:rPr>
                <w:rStyle w:val="HEADINGINLOWERCASE-11PTBOLD"/>
                <w:b w:val="0"/>
                <w:color w:val="auto"/>
              </w:rPr>
              <w:t>)</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rsidR="006D3606" w:rsidRPr="00581A78" w:rsidRDefault="00BC12BD" w:rsidP="00D4432C">
            <w:pPr>
              <w:pStyle w:val="BODYTEXTSTYLE"/>
              <w:spacing w:after="0"/>
              <w:rPr>
                <w:rStyle w:val="HEADINGINLOWERCASE-11PTBOLD"/>
                <w:b w:val="0"/>
                <w:color w:val="auto"/>
              </w:rPr>
            </w:pPr>
            <w:r w:rsidRPr="00BC12BD">
              <w:rPr>
                <w:rStyle w:val="HEADINGINLOWERCASE-11PTBOLD"/>
                <w:b w:val="0"/>
                <w:color w:val="auto"/>
              </w:rPr>
              <w:t>Adult Social Care</w:t>
            </w:r>
          </w:p>
        </w:tc>
      </w:tr>
      <w:tr w:rsidR="00124C22" w:rsidRPr="00581A78" w:rsidTr="004F4C11">
        <w:trPr>
          <w:cantSplit/>
          <w:trHeight w:hRule="exact" w:val="340"/>
        </w:trPr>
        <w:tc>
          <w:tcPr>
            <w:tcW w:w="1392" w:type="dxa"/>
            <w:shd w:val="clear" w:color="auto" w:fill="DEE3EC"/>
            <w:vAlign w:val="center"/>
          </w:tcPr>
          <w:p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rsidR="00124C22" w:rsidRPr="00581A78" w:rsidRDefault="00BC12BD" w:rsidP="00D4432C">
            <w:pPr>
              <w:pStyle w:val="BODYTEXTSTYLE"/>
              <w:spacing w:after="0"/>
              <w:rPr>
                <w:rStyle w:val="HEADINGINLOWERCASE-11PTBOLD"/>
                <w:b w:val="0"/>
                <w:color w:val="auto"/>
              </w:rPr>
            </w:pPr>
            <w:r>
              <w:rPr>
                <w:rStyle w:val="HEADINGINLOWERCASE-11PTBOLD"/>
                <w:b w:val="0"/>
                <w:color w:val="auto"/>
              </w:rPr>
              <w:t>Care and Support</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rsidR="006D3606" w:rsidRPr="00581A78" w:rsidRDefault="00BC12BD" w:rsidP="009B542B">
            <w:pPr>
              <w:pStyle w:val="BODYTEXTSTYLE"/>
              <w:spacing w:after="0"/>
              <w:rPr>
                <w:rStyle w:val="HEADINGINLOWERCASE-11PTBOLD"/>
                <w:b w:val="0"/>
                <w:color w:val="auto"/>
              </w:rPr>
            </w:pPr>
            <w:proofErr w:type="spellStart"/>
            <w:r>
              <w:rPr>
                <w:rStyle w:val="HEADINGINLOWERCASE-11PTBOLD"/>
                <w:b w:val="0"/>
                <w:color w:val="auto"/>
              </w:rPr>
              <w:t>Vitaline</w:t>
            </w:r>
            <w:proofErr w:type="spellEnd"/>
          </w:p>
        </w:tc>
      </w:tr>
      <w:tr w:rsidR="00BC12BD" w:rsidRPr="00581A78" w:rsidTr="00414A50">
        <w:trPr>
          <w:cantSplit/>
          <w:trHeight w:hRule="exact" w:val="340"/>
        </w:trPr>
        <w:tc>
          <w:tcPr>
            <w:tcW w:w="1392" w:type="dxa"/>
            <w:shd w:val="clear" w:color="auto" w:fill="DEE3EC"/>
            <w:vAlign w:val="center"/>
          </w:tcPr>
          <w:p w:rsidR="00BC12BD" w:rsidRPr="00581A78" w:rsidRDefault="00BC12BD"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tcPr>
          <w:p w:rsidR="00BC12BD" w:rsidRPr="000A0A07" w:rsidRDefault="00BC12BD" w:rsidP="00414A50">
            <w:r w:rsidRPr="000A0A07">
              <w:t>4783 Team Leader</w:t>
            </w:r>
          </w:p>
        </w:tc>
      </w:tr>
      <w:tr w:rsidR="00BC12BD" w:rsidRPr="00581A78" w:rsidTr="00414A50">
        <w:trPr>
          <w:cantSplit/>
          <w:trHeight w:hRule="exact" w:val="340"/>
        </w:trPr>
        <w:tc>
          <w:tcPr>
            <w:tcW w:w="1392" w:type="dxa"/>
            <w:shd w:val="clear" w:color="auto" w:fill="DEE3EC"/>
            <w:vAlign w:val="center"/>
          </w:tcPr>
          <w:p w:rsidR="00BC12BD" w:rsidRPr="00581A78" w:rsidRDefault="00BC12BD"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tcPr>
          <w:p w:rsidR="00BC12BD" w:rsidRDefault="00BC12BD" w:rsidP="00414A50">
            <w:r w:rsidRPr="000A0A07">
              <w:t>Phoenix Centre</w:t>
            </w:r>
          </w:p>
        </w:tc>
      </w:tr>
      <w:tr w:rsidR="00A84343" w:rsidRPr="00581A78" w:rsidTr="008131E4">
        <w:trPr>
          <w:cantSplit/>
          <w:trHeight w:hRule="exact" w:val="336"/>
        </w:trPr>
        <w:tc>
          <w:tcPr>
            <w:tcW w:w="1392" w:type="dxa"/>
            <w:shd w:val="clear" w:color="auto" w:fill="DEE3EC"/>
            <w:vAlign w:val="center"/>
          </w:tcPr>
          <w:p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rsidR="00A84343" w:rsidRPr="00581A78" w:rsidRDefault="00A84343" w:rsidP="00BC12BD">
            <w:pPr>
              <w:pStyle w:val="ListParagraph"/>
              <w:spacing w:after="0" w:line="240" w:lineRule="auto"/>
              <w:ind w:left="0"/>
              <w:contextualSpacing w:val="0"/>
              <w:rPr>
                <w:rStyle w:val="HEADINGINLOWERCASE-11PTBOLD"/>
                <w:b w:val="0"/>
                <w:color w:val="auto"/>
              </w:rPr>
            </w:pPr>
            <w:r>
              <w:t xml:space="preserve">Enhanced check with an Adult’s Barred List </w:t>
            </w:r>
          </w:p>
        </w:tc>
      </w:tr>
      <w:tr w:rsidR="00A84343" w:rsidRPr="00581A78" w:rsidTr="004F4C11">
        <w:trPr>
          <w:cantSplit/>
          <w:trHeight w:hRule="exact" w:val="340"/>
        </w:trPr>
        <w:tc>
          <w:tcPr>
            <w:tcW w:w="1392" w:type="dxa"/>
            <w:shd w:val="clear" w:color="auto" w:fill="DEE3EC"/>
            <w:vAlign w:val="center"/>
          </w:tcPr>
          <w:p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rsidR="00A84343" w:rsidRPr="00581A78" w:rsidRDefault="00291F3F" w:rsidP="009B542B">
            <w:pPr>
              <w:pStyle w:val="BODYTEXTSTYLE"/>
              <w:spacing w:after="0"/>
              <w:rPr>
                <w:rStyle w:val="HEADINGINLOWERCASE-11PTBOLD"/>
                <w:b w:val="0"/>
                <w:color w:val="auto"/>
              </w:rPr>
            </w:pPr>
            <w:r>
              <w:rPr>
                <w:rStyle w:val="HEADINGINLOWERCASE-11PTBOLD"/>
                <w:b w:val="0"/>
                <w:color w:val="auto"/>
              </w:rPr>
              <w:t>Grade F</w:t>
            </w:r>
          </w:p>
        </w:tc>
      </w:tr>
    </w:tbl>
    <w:p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rsidTr="001546A0">
        <w:trPr>
          <w:trHeight w:hRule="exact" w:val="340"/>
        </w:trPr>
        <w:tc>
          <w:tcPr>
            <w:tcW w:w="10456" w:type="dxa"/>
            <w:shd w:val="clear" w:color="auto" w:fill="DEE3EC"/>
            <w:vAlign w:val="center"/>
          </w:tcPr>
          <w:p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rsidTr="008E0872">
        <w:trPr>
          <w:trHeight w:val="562"/>
        </w:trPr>
        <w:tc>
          <w:tcPr>
            <w:tcW w:w="10456" w:type="dxa"/>
            <w:shd w:val="clear" w:color="auto" w:fill="auto"/>
          </w:tcPr>
          <w:p w:rsidR="00414A50" w:rsidRDefault="00414A50" w:rsidP="00BC12BD">
            <w:pPr>
              <w:pStyle w:val="BODYTEXTSTYLE"/>
              <w:spacing w:after="0" w:line="240" w:lineRule="auto"/>
              <w:rPr>
                <w:rStyle w:val="HEADINGINLOWERCASE-11PTBOLD"/>
                <w:b w:val="0"/>
                <w:color w:val="auto"/>
              </w:rPr>
            </w:pPr>
            <w:r w:rsidRPr="00414A50">
              <w:rPr>
                <w:rStyle w:val="HEADINGINLOWERCASE-11PTBOLD"/>
                <w:b w:val="0"/>
                <w:color w:val="auto"/>
              </w:rPr>
              <w:t>To supervise</w:t>
            </w:r>
            <w:r w:rsidR="000426C0">
              <w:rPr>
                <w:rStyle w:val="HEADINGINLOWERCASE-11PTBOLD"/>
                <w:b w:val="0"/>
                <w:color w:val="auto"/>
              </w:rPr>
              <w:t xml:space="preserve"> team</w:t>
            </w:r>
            <w:r w:rsidRPr="00414A50">
              <w:rPr>
                <w:rStyle w:val="HEADINGINLOWERCASE-11PTBOLD"/>
                <w:b w:val="0"/>
                <w:color w:val="auto"/>
              </w:rPr>
              <w:t xml:space="preserve"> in the day to day operational delivery of the </w:t>
            </w:r>
            <w:proofErr w:type="spellStart"/>
            <w:r w:rsidRPr="00414A50">
              <w:rPr>
                <w:rStyle w:val="HEADINGINLOWERCASE-11PTBOLD"/>
                <w:b w:val="0"/>
                <w:color w:val="auto"/>
              </w:rPr>
              <w:t>Vitaline</w:t>
            </w:r>
            <w:proofErr w:type="spellEnd"/>
            <w:r w:rsidRPr="00414A50">
              <w:rPr>
                <w:rStyle w:val="HEADINGINLOWERCASE-11PTBOLD"/>
                <w:b w:val="0"/>
                <w:color w:val="auto"/>
              </w:rPr>
              <w:t xml:space="preserve"> Service, to provide a responsive assistive technology service to vulnerable adults, including but not limited to, health and social care needs.</w:t>
            </w:r>
          </w:p>
          <w:p w:rsidR="00414A50" w:rsidRDefault="00414A50" w:rsidP="00BC12BD">
            <w:pPr>
              <w:pStyle w:val="BODYTEXTSTYLE"/>
              <w:spacing w:after="0" w:line="240" w:lineRule="auto"/>
              <w:rPr>
                <w:rStyle w:val="HEADINGINLOWERCASE-11PTBOLD"/>
                <w:b w:val="0"/>
                <w:color w:val="auto"/>
              </w:rPr>
            </w:pPr>
          </w:p>
          <w:p w:rsidR="00414A50" w:rsidRDefault="00BC12BD" w:rsidP="00BC12BD">
            <w:pPr>
              <w:pStyle w:val="BODYTEXTSTYLE"/>
              <w:spacing w:after="0" w:line="240" w:lineRule="auto"/>
              <w:rPr>
                <w:rStyle w:val="HEADINGINLOWERCASE-11PTBOLD"/>
                <w:b w:val="0"/>
                <w:color w:val="auto"/>
              </w:rPr>
            </w:pPr>
            <w:r w:rsidRPr="00BC12BD">
              <w:rPr>
                <w:rStyle w:val="HEADINGINLOWERCASE-11PTBOLD"/>
                <w:b w:val="0"/>
                <w:color w:val="auto"/>
              </w:rPr>
              <w:t>To induct new members of staff completing the process within Departmental Policies and Procedures</w:t>
            </w:r>
            <w:r w:rsidR="00615B09">
              <w:rPr>
                <w:rStyle w:val="HEADINGINLOWERCASE-11PTBOLD"/>
                <w:b w:val="0"/>
                <w:color w:val="auto"/>
              </w:rPr>
              <w:t xml:space="preserve"> </w:t>
            </w:r>
            <w:r w:rsidR="00414A50">
              <w:rPr>
                <w:rStyle w:val="HEADINGINLOWERCASE-11PTBOLD"/>
                <w:b w:val="0"/>
                <w:color w:val="auto"/>
              </w:rPr>
              <w:t>providing</w:t>
            </w:r>
            <w:r w:rsidR="00615B09" w:rsidRPr="00615B09">
              <w:rPr>
                <w:rStyle w:val="HEADINGINLOWERCASE-11PTBOLD"/>
                <w:b w:val="0"/>
                <w:color w:val="auto"/>
              </w:rPr>
              <w:t xml:space="preserve"> support and training to either groups or individuals a</w:t>
            </w:r>
            <w:r w:rsidR="00414A50">
              <w:rPr>
                <w:rStyle w:val="HEADINGINLOWERCASE-11PTBOLD"/>
                <w:b w:val="0"/>
                <w:color w:val="auto"/>
              </w:rPr>
              <w:t>s and when required</w:t>
            </w:r>
            <w:r w:rsidR="00615B09" w:rsidRPr="00615B09">
              <w:rPr>
                <w:rStyle w:val="HEADINGINLOWERCASE-11PTBOLD"/>
                <w:b w:val="0"/>
                <w:color w:val="auto"/>
              </w:rPr>
              <w:t xml:space="preserve"> </w:t>
            </w:r>
          </w:p>
          <w:p w:rsidR="00BC12BD" w:rsidRPr="00BC12BD" w:rsidRDefault="00BC12BD" w:rsidP="00BC12BD">
            <w:pPr>
              <w:pStyle w:val="BODYTEXTSTYLE"/>
              <w:spacing w:after="0" w:line="240" w:lineRule="auto"/>
              <w:rPr>
                <w:rStyle w:val="HEADINGINLOWERCASE-11PTBOLD"/>
                <w:b w:val="0"/>
                <w:color w:val="auto"/>
              </w:rPr>
            </w:pPr>
          </w:p>
          <w:p w:rsidR="00BB3317" w:rsidRDefault="005F1165" w:rsidP="00BC12BD">
            <w:pPr>
              <w:pStyle w:val="BODYTEXTSTYLE"/>
              <w:spacing w:after="0" w:line="240" w:lineRule="auto"/>
              <w:rPr>
                <w:rStyle w:val="HEADINGINLOWERCASE-11PTBOLD"/>
                <w:b w:val="0"/>
                <w:color w:val="auto"/>
              </w:rPr>
            </w:pPr>
            <w:r>
              <w:rPr>
                <w:rStyle w:val="HEADINGINLOWERCASE-11PTBOLD"/>
                <w:b w:val="0"/>
                <w:color w:val="auto"/>
              </w:rPr>
              <w:t>To ensure that the s</w:t>
            </w:r>
            <w:r w:rsidR="00BC12BD" w:rsidRPr="00BC12BD">
              <w:rPr>
                <w:rStyle w:val="HEADINGINLOWERCASE-11PTBOLD"/>
                <w:b w:val="0"/>
                <w:color w:val="auto"/>
              </w:rPr>
              <w:t>ervice is of a high quality and</w:t>
            </w:r>
            <w:r>
              <w:rPr>
                <w:rStyle w:val="HEADINGINLOWERCASE-11PTBOLD"/>
                <w:b w:val="0"/>
                <w:color w:val="auto"/>
              </w:rPr>
              <w:t xml:space="preserve"> that staff working within the s</w:t>
            </w:r>
            <w:r w:rsidR="00BC12BD" w:rsidRPr="00BC12BD">
              <w:rPr>
                <w:rStyle w:val="HEADINGINLOWERCASE-11PTBOLD"/>
                <w:b w:val="0"/>
                <w:color w:val="auto"/>
              </w:rPr>
              <w:t>ervice operate within Depar</w:t>
            </w:r>
            <w:r w:rsidR="00414A50">
              <w:rPr>
                <w:rStyle w:val="HEADINGINLOWERCASE-11PTBOLD"/>
                <w:b w:val="0"/>
                <w:color w:val="auto"/>
              </w:rPr>
              <w:t>tmental Policies and Procedures</w:t>
            </w:r>
          </w:p>
          <w:p w:rsidR="00414A50" w:rsidRPr="00414A50" w:rsidRDefault="00414A50" w:rsidP="00414A50">
            <w:pPr>
              <w:pStyle w:val="BODYTEXTSTYLE"/>
              <w:spacing w:after="0" w:line="240" w:lineRule="auto"/>
              <w:rPr>
                <w:rStyle w:val="HEADINGINLOWERCASE-11PTBOLD"/>
                <w:b w:val="0"/>
                <w:color w:val="auto"/>
              </w:rPr>
            </w:pPr>
          </w:p>
          <w:p w:rsidR="00414A50" w:rsidRPr="00414A50" w:rsidRDefault="00414A50" w:rsidP="00414A50">
            <w:pPr>
              <w:pStyle w:val="BODYTEXTSTYLE"/>
              <w:spacing w:after="0" w:line="240" w:lineRule="auto"/>
              <w:rPr>
                <w:rStyle w:val="HEADINGINLOWERCASE-11PTBOLD"/>
                <w:b w:val="0"/>
                <w:color w:val="auto"/>
              </w:rPr>
            </w:pPr>
            <w:r w:rsidRPr="00414A50">
              <w:rPr>
                <w:rStyle w:val="HEADINGINLOWERCASE-11PTBOLD"/>
                <w:b w:val="0"/>
                <w:color w:val="auto"/>
              </w:rPr>
              <w:t xml:space="preserve">To give a clear sense of vision, direction and support to the </w:t>
            </w:r>
            <w:proofErr w:type="spellStart"/>
            <w:r w:rsidRPr="00414A50">
              <w:rPr>
                <w:rStyle w:val="HEADINGINLOWERCASE-11PTBOLD"/>
                <w:b w:val="0"/>
                <w:color w:val="auto"/>
              </w:rPr>
              <w:t>Vitaline</w:t>
            </w:r>
            <w:proofErr w:type="spellEnd"/>
            <w:r w:rsidRPr="00414A50">
              <w:rPr>
                <w:rStyle w:val="HEADINGINLOWERCASE-11PTBOLD"/>
                <w:b w:val="0"/>
                <w:color w:val="auto"/>
              </w:rPr>
              <w:t xml:space="preserve"> workforce and to service users reflecting person centred principles at all times.</w:t>
            </w:r>
          </w:p>
          <w:p w:rsidR="00414A50" w:rsidRPr="00414A50" w:rsidRDefault="00414A50" w:rsidP="00414A50">
            <w:pPr>
              <w:pStyle w:val="BODYTEXTSTYLE"/>
              <w:spacing w:after="0" w:line="240" w:lineRule="auto"/>
              <w:rPr>
                <w:rStyle w:val="HEADINGINLOWERCASE-11PTBOLD"/>
                <w:b w:val="0"/>
                <w:color w:val="auto"/>
              </w:rPr>
            </w:pPr>
          </w:p>
          <w:p w:rsidR="00A84343" w:rsidRPr="00581A78" w:rsidRDefault="00414A50" w:rsidP="00414A50">
            <w:pPr>
              <w:pStyle w:val="BODYTEXTSTYLE"/>
              <w:spacing w:after="0" w:line="240" w:lineRule="auto"/>
              <w:rPr>
                <w:rStyle w:val="HEADINGINLOWERCASE-11PTBOLD"/>
                <w:b w:val="0"/>
                <w:color w:val="auto"/>
              </w:rPr>
            </w:pPr>
            <w:r w:rsidRPr="00414A50">
              <w:rPr>
                <w:rStyle w:val="HEADINGINLOWERCASE-11PTBOLD"/>
                <w:b w:val="0"/>
                <w:color w:val="auto"/>
              </w:rPr>
              <w:t xml:space="preserve">To support the </w:t>
            </w:r>
            <w:r w:rsidR="00C94ED4">
              <w:rPr>
                <w:rStyle w:val="HEADINGINLOWERCASE-11PTBOLD"/>
                <w:b w:val="0"/>
                <w:color w:val="auto"/>
              </w:rPr>
              <w:t>team</w:t>
            </w:r>
            <w:r w:rsidRPr="00414A50">
              <w:rPr>
                <w:rStyle w:val="HEADINGINLOWERCASE-11PTBOLD"/>
                <w:b w:val="0"/>
                <w:color w:val="auto"/>
              </w:rPr>
              <w:t xml:space="preserve"> in maintaining the registration with the assistive technology industry accreditation scheme (TSA) </w:t>
            </w:r>
            <w:r w:rsidR="00FD01A0">
              <w:rPr>
                <w:rStyle w:val="HEADINGINLOWERCASE-11PTBOLD"/>
                <w:b w:val="0"/>
                <w:color w:val="auto"/>
              </w:rPr>
              <w:t xml:space="preserve">  </w:t>
            </w:r>
          </w:p>
        </w:tc>
      </w:tr>
    </w:tbl>
    <w:p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rsidTr="001546A0">
        <w:trPr>
          <w:trHeight w:hRule="exact" w:val="340"/>
        </w:trPr>
        <w:tc>
          <w:tcPr>
            <w:tcW w:w="10456" w:type="dxa"/>
            <w:shd w:val="clear" w:color="auto" w:fill="DEE3EC"/>
            <w:vAlign w:val="center"/>
          </w:tcPr>
          <w:p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rsidTr="00E45ACA">
        <w:trPr>
          <w:trHeight w:val="567"/>
        </w:trPr>
        <w:tc>
          <w:tcPr>
            <w:tcW w:w="10456" w:type="dxa"/>
            <w:shd w:val="clear" w:color="auto" w:fill="auto"/>
          </w:tcPr>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lastRenderedPageBreak/>
              <w:t>•</w:t>
            </w:r>
            <w:r w:rsidRPr="00BC12BD">
              <w:rPr>
                <w:rStyle w:val="HEADINGINLOWERCASE-11PTBOLD"/>
                <w:b w:val="0"/>
                <w:color w:val="auto"/>
              </w:rPr>
              <w:tab/>
              <w:t>To assist the Operational Team Leader with day to day supervision and operational duties in order to ensure that targets are consistently met and that quality services are developed and maintained.</w:t>
            </w:r>
          </w:p>
          <w:p w:rsid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provide clear direction to all operational staff.</w:t>
            </w:r>
          </w:p>
          <w:p w:rsidR="008943C3" w:rsidRDefault="008943C3" w:rsidP="008943C3">
            <w:pPr>
              <w:pStyle w:val="BODYTEXTSTYLE"/>
              <w:numPr>
                <w:ilvl w:val="0"/>
                <w:numId w:val="45"/>
              </w:numPr>
              <w:spacing w:after="0" w:line="240" w:lineRule="auto"/>
              <w:ind w:hanging="720"/>
              <w:rPr>
                <w:rStyle w:val="HEADINGINLOWERCASE-11PTBOLD"/>
                <w:b w:val="0"/>
                <w:color w:val="auto"/>
              </w:rPr>
            </w:pPr>
            <w:r w:rsidRPr="008943C3">
              <w:rPr>
                <w:rStyle w:val="HEADINGINLOWERCASE-11PTBOLD"/>
                <w:b w:val="0"/>
                <w:color w:val="auto"/>
              </w:rPr>
              <w:t xml:space="preserve">To </w:t>
            </w:r>
            <w:r>
              <w:rPr>
                <w:rStyle w:val="HEADINGINLOWERCASE-11PTBOLD"/>
                <w:b w:val="0"/>
                <w:color w:val="auto"/>
              </w:rPr>
              <w:t>manage</w:t>
            </w:r>
            <w:r w:rsidRPr="008943C3">
              <w:rPr>
                <w:rStyle w:val="HEADINGINLOWERCASE-11PTBOLD"/>
                <w:b w:val="0"/>
                <w:color w:val="auto"/>
              </w:rPr>
              <w:t xml:space="preserve"> and appraise the team (IPA), as per Council procedures.</w:t>
            </w:r>
          </w:p>
          <w:p w:rsidR="008943C3" w:rsidRDefault="008943C3" w:rsidP="008943C3">
            <w:pPr>
              <w:pStyle w:val="BODYTEXTSTYLE"/>
              <w:numPr>
                <w:ilvl w:val="0"/>
                <w:numId w:val="45"/>
              </w:numPr>
              <w:spacing w:after="0" w:line="240" w:lineRule="auto"/>
              <w:ind w:hanging="720"/>
              <w:rPr>
                <w:rStyle w:val="HEADINGINLOWERCASE-11PTBOLD"/>
                <w:b w:val="0"/>
                <w:color w:val="auto"/>
              </w:rPr>
            </w:pPr>
            <w:r w:rsidRPr="008943C3">
              <w:rPr>
                <w:rStyle w:val="HEADINGINLOWERCASE-11PTBOLD"/>
                <w:b w:val="0"/>
                <w:color w:val="auto"/>
              </w:rPr>
              <w:t>To prepare staff rotas and ensure sufficient staff are on duty at any one time guaranteeing continuity of service</w:t>
            </w:r>
          </w:p>
          <w:p w:rsidR="008943C3" w:rsidRDefault="008943C3" w:rsidP="008943C3">
            <w:pPr>
              <w:pStyle w:val="BODYTEXTSTYLE"/>
              <w:numPr>
                <w:ilvl w:val="0"/>
                <w:numId w:val="45"/>
              </w:numPr>
              <w:spacing w:after="0" w:line="240" w:lineRule="auto"/>
              <w:ind w:hanging="696"/>
              <w:rPr>
                <w:rStyle w:val="HEADINGINLOWERCASE-11PTBOLD"/>
                <w:b w:val="0"/>
                <w:color w:val="auto"/>
              </w:rPr>
            </w:pPr>
            <w:r w:rsidRPr="008943C3">
              <w:rPr>
                <w:rStyle w:val="HEADINGINLOWERCASE-11PTBOLD"/>
                <w:b w:val="0"/>
                <w:color w:val="auto"/>
              </w:rPr>
              <w:t>To support the Team Leader in recruitment and selection of staff</w:t>
            </w:r>
          </w:p>
          <w:p w:rsid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 xml:space="preserve">To assist in identifying areas for service development and improvement </w:t>
            </w:r>
          </w:p>
          <w:p w:rsidR="00615B09" w:rsidRDefault="00615B09" w:rsidP="00337911">
            <w:pPr>
              <w:pStyle w:val="BODYTEXTSTYLE"/>
              <w:spacing w:after="0" w:line="240" w:lineRule="auto"/>
              <w:ind w:left="709" w:hanging="709"/>
              <w:rPr>
                <w:rStyle w:val="HEADINGINLOWERCASE-11PTBOLD"/>
                <w:b w:val="0"/>
                <w:color w:val="auto"/>
              </w:rPr>
            </w:pPr>
            <w:r w:rsidRPr="00615B09">
              <w:rPr>
                <w:rStyle w:val="HEADINGINLOWERCASE-11PTBOLD"/>
                <w:b w:val="0"/>
                <w:color w:val="auto"/>
              </w:rPr>
              <w:t>•</w:t>
            </w:r>
            <w:r w:rsidRPr="00615B09">
              <w:rPr>
                <w:rStyle w:val="HEADINGINLOWERCASE-11PTBOLD"/>
                <w:b w:val="0"/>
                <w:color w:val="auto"/>
              </w:rPr>
              <w:tab/>
              <w:t xml:space="preserve">To </w:t>
            </w:r>
            <w:r>
              <w:rPr>
                <w:rStyle w:val="HEADINGINLOWERCASE-11PTBOLD"/>
                <w:b w:val="0"/>
                <w:color w:val="auto"/>
              </w:rPr>
              <w:t>monitor and review case information implementing correction of non-compliant data</w:t>
            </w:r>
          </w:p>
          <w:p w:rsidR="003C353E" w:rsidRDefault="003C353E" w:rsidP="003C353E">
            <w:pPr>
              <w:pStyle w:val="BODYTEXTSTYLE"/>
              <w:numPr>
                <w:ilvl w:val="0"/>
                <w:numId w:val="44"/>
              </w:numPr>
              <w:spacing w:after="0" w:line="240" w:lineRule="auto"/>
              <w:ind w:hanging="720"/>
              <w:rPr>
                <w:rStyle w:val="HEADINGINLOWERCASE-11PTBOLD"/>
                <w:b w:val="0"/>
                <w:color w:val="auto"/>
              </w:rPr>
            </w:pPr>
            <w:r w:rsidRPr="003C353E">
              <w:rPr>
                <w:rStyle w:val="HEADINGINLOWERCASE-11PTBOLD"/>
                <w:b w:val="0"/>
                <w:color w:val="auto"/>
              </w:rPr>
              <w:t>To produce regular reports for internal and external use.</w:t>
            </w:r>
          </w:p>
          <w:p w:rsidR="008943C3" w:rsidRPr="00BC12BD" w:rsidRDefault="008943C3" w:rsidP="008943C3">
            <w:pPr>
              <w:pStyle w:val="BODYTEXTSTYLE"/>
              <w:numPr>
                <w:ilvl w:val="0"/>
                <w:numId w:val="44"/>
              </w:numPr>
              <w:spacing w:after="0" w:line="240" w:lineRule="auto"/>
              <w:ind w:hanging="720"/>
              <w:rPr>
                <w:rStyle w:val="HEADINGINLOWERCASE-11PTBOLD"/>
                <w:b w:val="0"/>
                <w:color w:val="auto"/>
              </w:rPr>
            </w:pPr>
            <w:r w:rsidRPr="008943C3">
              <w:rPr>
                <w:rStyle w:val="HEADINGINLOWERCASE-11PTBOLD"/>
                <w:b w:val="0"/>
                <w:color w:val="auto"/>
              </w:rPr>
              <w:t>To access and update information on Information Systems with the ability to manipulate data to produce statistical reports</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assist in identifying areas for staff development both general and individual and to support this development.</w:t>
            </w:r>
          </w:p>
          <w:p w:rsidR="00BC12BD" w:rsidRPr="000426C0" w:rsidRDefault="00BC12BD" w:rsidP="008943C3">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r>
            <w:r w:rsidR="000426C0" w:rsidRPr="000426C0">
              <w:rPr>
                <w:rStyle w:val="HEADINGINLOWERCASE-11PTBOLD"/>
                <w:b w:val="0"/>
                <w:color w:val="auto"/>
              </w:rPr>
              <w:t>To support the organisation</w:t>
            </w:r>
            <w:r w:rsidRPr="000426C0">
              <w:rPr>
                <w:rStyle w:val="HEADINGINLOWERCASE-11PTBOLD"/>
                <w:b w:val="0"/>
                <w:color w:val="auto"/>
              </w:rPr>
              <w:t>, develop</w:t>
            </w:r>
            <w:r w:rsidR="000426C0" w:rsidRPr="000426C0">
              <w:rPr>
                <w:rStyle w:val="HEADINGINLOWERCASE-11PTBOLD"/>
                <w:b w:val="0"/>
                <w:color w:val="auto"/>
              </w:rPr>
              <w:t>ment</w:t>
            </w:r>
            <w:r w:rsidRPr="000426C0">
              <w:rPr>
                <w:rStyle w:val="HEADINGINLOWERCASE-11PTBOLD"/>
                <w:b w:val="0"/>
                <w:color w:val="auto"/>
              </w:rPr>
              <w:t xml:space="preserve"> and motivat</w:t>
            </w:r>
            <w:r w:rsidR="000426C0" w:rsidRPr="000426C0">
              <w:rPr>
                <w:rStyle w:val="HEADINGINLOWERCASE-11PTBOLD"/>
                <w:b w:val="0"/>
                <w:color w:val="auto"/>
              </w:rPr>
              <w:t xml:space="preserve">ion of </w:t>
            </w:r>
            <w:r w:rsidRPr="000426C0">
              <w:rPr>
                <w:rStyle w:val="HEADINGINLOWERCASE-11PTBOLD"/>
                <w:b w:val="0"/>
                <w:color w:val="auto"/>
              </w:rPr>
              <w:t>staff so that they are capable of achieving the required outputs</w:t>
            </w:r>
            <w:r w:rsidR="000426C0" w:rsidRPr="000426C0">
              <w:rPr>
                <w:rStyle w:val="HEADINGINLOWERCASE-11PTBOLD"/>
                <w:b w:val="0"/>
                <w:color w:val="auto"/>
              </w:rPr>
              <w:t>.</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assist in the Control Room at busy times in order to ensure that quality standards are maintained.</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assist th</w:t>
            </w:r>
            <w:r w:rsidR="003C353E">
              <w:rPr>
                <w:rStyle w:val="HEADINGINLOWERCASE-11PTBOLD"/>
                <w:b w:val="0"/>
                <w:color w:val="auto"/>
              </w:rPr>
              <w:t>e Team Leader in ensuring that c</w:t>
            </w:r>
            <w:r w:rsidRPr="00BC12BD">
              <w:rPr>
                <w:rStyle w:val="HEADINGINLOWERCASE-11PTBOLD"/>
                <w:b w:val="0"/>
                <w:color w:val="auto"/>
              </w:rPr>
              <w:t>lient choices are adhered to at all times.</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r>
            <w:r w:rsidR="003C353E">
              <w:rPr>
                <w:rStyle w:val="HEADINGINLOWERCASE-11PTBOLD"/>
                <w:b w:val="0"/>
                <w:color w:val="auto"/>
              </w:rPr>
              <w:t>T</w:t>
            </w:r>
            <w:r w:rsidRPr="00BC12BD">
              <w:rPr>
                <w:rStyle w:val="HEADINGINLOWERCASE-11PTBOLD"/>
                <w:b w:val="0"/>
                <w:color w:val="auto"/>
              </w:rPr>
              <w:t xml:space="preserve">o provide out of hours service that will respond quickly to emergency calls from individuals to prevent hospital admissions, including falls/lifting service  </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work in harmony with other agencies, both within and outside Blackpool Council who are concerned with the health and welfare of the Service User.</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promo</w:t>
            </w:r>
            <w:r w:rsidR="00A5595A">
              <w:rPr>
                <w:rStyle w:val="HEADINGINLOWERCASE-11PTBOLD"/>
                <w:b w:val="0"/>
                <w:color w:val="auto"/>
              </w:rPr>
              <w:t>te the rights of the individual and ensure staff are competent to receive and respond to requests for advice, assistance from members of the public and or other agencies outside core hours</w:t>
            </w:r>
          </w:p>
          <w:p w:rsidR="00BC12BD" w:rsidRPr="00BC12BD" w:rsidRDefault="00BC12BD" w:rsidP="00337911">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assist Team Leader to maintain a safe, healthy and secure working environment completing risk assessments in accordance with corporate Health and Safety policies</w:t>
            </w:r>
          </w:p>
          <w:p w:rsidR="00BC12BD" w:rsidRPr="00BC12BD" w:rsidRDefault="00BC12BD" w:rsidP="008943C3">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 xml:space="preserve">To ensure that accurate records are kept in line with statutory and departmental requirements </w:t>
            </w:r>
          </w:p>
          <w:p w:rsidR="00BC12BD" w:rsidRPr="00BC12BD" w:rsidRDefault="00BC12BD" w:rsidP="008943C3">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assist the Team Leader in ensuring that all systems are maintained are in good working order and that all faults are reported promptly.</w:t>
            </w:r>
          </w:p>
          <w:p w:rsidR="00BC12BD" w:rsidRPr="00BC12BD" w:rsidRDefault="00BC12BD" w:rsidP="008943C3">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 xml:space="preserve">Recognising, understanding and responding to internal and external customer needs and expectations </w:t>
            </w:r>
          </w:p>
          <w:p w:rsidR="00E45ACA" w:rsidRPr="00581A78" w:rsidRDefault="00BC12BD" w:rsidP="008943C3">
            <w:pPr>
              <w:pStyle w:val="BODYTEXTSTYLE"/>
              <w:spacing w:after="0" w:line="240" w:lineRule="auto"/>
              <w:ind w:left="709" w:hanging="709"/>
              <w:rPr>
                <w:rStyle w:val="HEADINGINLOWERCASE-11PTBOLD"/>
                <w:b w:val="0"/>
                <w:color w:val="auto"/>
              </w:rPr>
            </w:pPr>
            <w:r w:rsidRPr="00BC12BD">
              <w:rPr>
                <w:rStyle w:val="HEADINGINLOWERCASE-11PTBOLD"/>
                <w:b w:val="0"/>
                <w:color w:val="auto"/>
              </w:rPr>
              <w:t>•</w:t>
            </w:r>
            <w:r w:rsidRPr="00BC12BD">
              <w:rPr>
                <w:rStyle w:val="HEADINGINLOWERCASE-11PTBOLD"/>
                <w:b w:val="0"/>
                <w:color w:val="auto"/>
              </w:rPr>
              <w:tab/>
              <w:t>To e</w:t>
            </w:r>
            <w:r w:rsidR="003C353E">
              <w:rPr>
                <w:rStyle w:val="HEADINGINLOWERCASE-11PTBOLD"/>
                <w:b w:val="0"/>
                <w:color w:val="auto"/>
              </w:rPr>
              <w:t>ns</w:t>
            </w:r>
            <w:r w:rsidRPr="00BC12BD">
              <w:rPr>
                <w:rStyle w:val="HEADINGINLOWERCASE-11PTBOLD"/>
                <w:b w:val="0"/>
                <w:color w:val="auto"/>
              </w:rPr>
              <w:t>ure that records kept on shift are accurate, that work has been completed to the required standards</w:t>
            </w:r>
          </w:p>
        </w:tc>
      </w:tr>
    </w:tbl>
    <w:p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4D586E" w:rsidRPr="00581A78" w:rsidRDefault="004D586E" w:rsidP="009B542B">
            <w:pPr>
              <w:pStyle w:val="BODYTEXTSTYLE"/>
              <w:spacing w:after="0"/>
              <w:rPr>
                <w:rStyle w:val="HEADINGINLOWERCASE-11PTBOLD"/>
                <w:color w:val="auto"/>
              </w:rPr>
            </w:pPr>
            <w:r w:rsidRPr="00581A78">
              <w:rPr>
                <w:rStyle w:val="HEADINGINLOWERCASE-11PTBOLD"/>
                <w:color w:val="auto"/>
              </w:rPr>
              <w:lastRenderedPageBreak/>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BC12BD"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A348C7" w:rsidRPr="00A348C7" w:rsidRDefault="00A348C7" w:rsidP="00A348C7">
            <w:pPr>
              <w:pStyle w:val="BODYTEXTSTYLE"/>
              <w:numPr>
                <w:ilvl w:val="0"/>
                <w:numId w:val="34"/>
              </w:numPr>
              <w:spacing w:after="0" w:line="240" w:lineRule="auto"/>
              <w:rPr>
                <w:rStyle w:val="HEADINGINLOWERCASE-11PTBOLD"/>
                <w:b w:val="0"/>
                <w:color w:val="auto"/>
              </w:rPr>
            </w:pPr>
            <w:r w:rsidRPr="00A348C7">
              <w:rPr>
                <w:rStyle w:val="HEADINGINLOWERCASE-11PTBOLD"/>
                <w:b w:val="0"/>
                <w:color w:val="auto"/>
              </w:rPr>
              <w:t>GSCE/NVQ2 or equivalent qualification to include Maths and English</w:t>
            </w:r>
          </w:p>
          <w:p w:rsidR="00BC12BD" w:rsidRPr="00A348C7" w:rsidRDefault="00A348C7" w:rsidP="00BC12BD">
            <w:pPr>
              <w:pStyle w:val="BODYTEXTSTYLE"/>
              <w:numPr>
                <w:ilvl w:val="0"/>
                <w:numId w:val="34"/>
              </w:numPr>
              <w:spacing w:after="0" w:line="240" w:lineRule="auto"/>
              <w:rPr>
                <w:rStyle w:val="HEADINGINLOWERCASE-11PTBOLD"/>
                <w:b w:val="0"/>
                <w:color w:val="auto"/>
              </w:rPr>
            </w:pPr>
            <w:r w:rsidRPr="00A348C7">
              <w:rPr>
                <w:rStyle w:val="HEADINGINLOWERCASE-11PTBOLD"/>
                <w:b w:val="0"/>
                <w:color w:val="auto"/>
              </w:rPr>
              <w:t>Supervisory qualification e.g. ILM 3</w:t>
            </w:r>
            <w:r w:rsidR="00BC12BD" w:rsidRPr="00A348C7">
              <w:rPr>
                <w:rStyle w:val="HEADINGINLOWERCASE-11PTBOLD"/>
                <w:b w:val="0"/>
                <w:color w:val="auto"/>
              </w:rPr>
              <w:t xml:space="preserve"> (willingness to work towards</w:t>
            </w:r>
            <w:r w:rsidRPr="00A348C7">
              <w:rPr>
                <w:rStyle w:val="HEADINGINLOWERCASE-11PTBOLD"/>
                <w:b w:val="0"/>
                <w:color w:val="auto"/>
              </w:rPr>
              <w:t xml:space="preserve"> and complete within 12 months</w:t>
            </w:r>
            <w:r w:rsidR="00BC12BD" w:rsidRPr="00A348C7">
              <w:rPr>
                <w:rStyle w:val="HEADINGINLOWERCASE-11PTBOLD"/>
                <w:b w:val="0"/>
                <w:color w:val="auto"/>
              </w:rPr>
              <w:t>)</w:t>
            </w:r>
          </w:p>
          <w:p w:rsidR="00A348C7" w:rsidRPr="00A348C7" w:rsidRDefault="00A348C7" w:rsidP="00BC12BD">
            <w:pPr>
              <w:pStyle w:val="BODYTEXTSTYLE"/>
              <w:numPr>
                <w:ilvl w:val="0"/>
                <w:numId w:val="34"/>
              </w:numPr>
              <w:spacing w:after="0" w:line="240" w:lineRule="auto"/>
              <w:rPr>
                <w:rStyle w:val="HEADINGINLOWERCASE-11PTBOLD"/>
                <w:b w:val="0"/>
                <w:color w:val="auto"/>
              </w:rPr>
            </w:pPr>
            <w:r w:rsidRPr="00A348C7">
              <w:rPr>
                <w:rStyle w:val="HEADINGINLOWERCASE-11PTBOLD"/>
                <w:b w:val="0"/>
                <w:color w:val="auto"/>
              </w:rPr>
              <w:t>NVQ 3 in Health and Social Care or equivalent qualification</w:t>
            </w:r>
          </w:p>
          <w:p w:rsidR="00BC12BD" w:rsidRPr="00A348C7" w:rsidRDefault="00BC12BD" w:rsidP="00AA0F68">
            <w:pPr>
              <w:pStyle w:val="BODYTEXTSTYLE"/>
              <w:numPr>
                <w:ilvl w:val="0"/>
                <w:numId w:val="34"/>
              </w:numPr>
              <w:spacing w:after="0" w:line="240" w:lineRule="auto"/>
              <w:rPr>
                <w:rStyle w:val="HEADINGINLOWERCASE-11PTBOLD"/>
                <w:b w:val="0"/>
                <w:color w:val="auto"/>
              </w:rPr>
            </w:pPr>
            <w:r w:rsidRPr="00A348C7">
              <w:rPr>
                <w:rStyle w:val="HEADINGINLOWERCASE-11PTBOLD"/>
                <w:b w:val="0"/>
                <w:color w:val="auto"/>
              </w:rPr>
              <w:t xml:space="preserve">IT based qualifications, e.g.  </w:t>
            </w:r>
            <w:r w:rsidR="00AA0F68">
              <w:rPr>
                <w:rStyle w:val="HEADINGINLOWERCASE-11PTBOLD"/>
                <w:b w:val="0"/>
                <w:color w:val="auto"/>
              </w:rPr>
              <w:t>MS Office 365</w:t>
            </w:r>
            <w:r w:rsidRPr="00A348C7">
              <w:rPr>
                <w:rStyle w:val="HEADINGINLOWERCASE-11PTBOLD"/>
                <w:b w:val="0"/>
                <w:color w:val="auto"/>
              </w:rPr>
              <w:t xml:space="preserve">ECDL, </w:t>
            </w:r>
            <w:proofErr w:type="spellStart"/>
            <w:r w:rsidRPr="00A348C7">
              <w:rPr>
                <w:rStyle w:val="HEADINGINLOWERCASE-11PTBOLD"/>
                <w:b w:val="0"/>
                <w:color w:val="auto"/>
              </w:rPr>
              <w:t>Clait</w:t>
            </w:r>
            <w:proofErr w:type="spellEnd"/>
            <w:r w:rsidRPr="00A348C7">
              <w:rPr>
                <w:rStyle w:val="HEADINGINLOWERCASE-11PTBOLD"/>
                <w:b w:val="0"/>
                <w:color w:val="auto"/>
              </w:rPr>
              <w:t xml:space="preserve"> or equivalent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BC12BD" w:rsidRPr="00A348C7" w:rsidRDefault="00BC12BD" w:rsidP="00414A50">
            <w:pPr>
              <w:pStyle w:val="BODYTEXTSTYLE"/>
              <w:spacing w:after="0"/>
              <w:rPr>
                <w:rStyle w:val="HEADINGINLOWERCASE-11PTBOLD"/>
                <w:b w:val="0"/>
                <w:color w:val="auto"/>
              </w:rPr>
            </w:pPr>
            <w:r w:rsidRPr="00A348C7">
              <w:rPr>
                <w:rStyle w:val="HEADINGINLOWERCASE-11PTBOLD"/>
                <w:b w:val="0"/>
                <w:color w:val="auto"/>
              </w:rPr>
              <w:t>E</w:t>
            </w:r>
          </w:p>
          <w:p w:rsidR="00BC12BD" w:rsidRPr="00A348C7" w:rsidRDefault="00A348C7" w:rsidP="00414A50">
            <w:pPr>
              <w:pStyle w:val="BODYTEXTSTYLE"/>
              <w:spacing w:after="0"/>
              <w:rPr>
                <w:rStyle w:val="HEADINGINLOWERCASE-11PTBOLD"/>
                <w:b w:val="0"/>
                <w:color w:val="auto"/>
              </w:rPr>
            </w:pPr>
            <w:r w:rsidRPr="00A348C7">
              <w:rPr>
                <w:rStyle w:val="HEADINGINLOWERCASE-11PTBOLD"/>
                <w:b w:val="0"/>
                <w:color w:val="auto"/>
              </w:rPr>
              <w:t>E</w:t>
            </w:r>
          </w:p>
          <w:p w:rsidR="00A348C7" w:rsidRPr="00A348C7" w:rsidRDefault="00A348C7" w:rsidP="00414A50">
            <w:pPr>
              <w:pStyle w:val="BODYTEXTSTYLE"/>
              <w:spacing w:after="0"/>
              <w:rPr>
                <w:rStyle w:val="HEADINGINLOWERCASE-11PTBOLD"/>
                <w:b w:val="0"/>
                <w:color w:val="auto"/>
              </w:rPr>
            </w:pPr>
            <w:r w:rsidRPr="00A348C7">
              <w:rPr>
                <w:rStyle w:val="HEADINGINLOWERCASE-11PTBOLD"/>
                <w:b w:val="0"/>
                <w:color w:val="auto"/>
              </w:rPr>
              <w:t>D</w:t>
            </w:r>
          </w:p>
          <w:p w:rsidR="00A348C7" w:rsidRPr="00581A78" w:rsidRDefault="00A348C7" w:rsidP="00414A50">
            <w:pPr>
              <w:pStyle w:val="BODYTEXTSTYLE"/>
              <w:spacing w:after="0"/>
              <w:rPr>
                <w:rStyle w:val="HEADINGINLOWERCASE-11PTBOLD"/>
                <w:b w:val="0"/>
                <w:color w:val="auto"/>
              </w:rPr>
            </w:pPr>
            <w:r w:rsidRPr="00A348C7">
              <w:rPr>
                <w:rStyle w:val="HEADINGINLOWERCASE-11PTBOLD"/>
                <w:b w:val="0"/>
                <w:color w:val="auto"/>
              </w:rPr>
              <w:t>D</w:t>
            </w:r>
          </w:p>
        </w:tc>
      </w:tr>
    </w:tbl>
    <w:p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rsidR="00E45ACA" w:rsidRPr="00581A78" w:rsidRDefault="00E45ACA" w:rsidP="00C82487">
            <w:pPr>
              <w:pStyle w:val="BODYTEXTSTYLE"/>
              <w:spacing w:after="0"/>
              <w:rPr>
                <w:rStyle w:val="HEADINGINLOWERCASE-11PTBOLD"/>
                <w:color w:val="auto"/>
              </w:rPr>
            </w:pPr>
          </w:p>
          <w:p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BC12BD"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5F1165" w:rsidRPr="005F1165" w:rsidRDefault="005F1165" w:rsidP="005F1165">
            <w:pPr>
              <w:pStyle w:val="BODYTEXTSTYLE"/>
              <w:spacing w:after="0" w:line="240" w:lineRule="auto"/>
              <w:rPr>
                <w:rStyle w:val="HEADINGINLOWERCASE-11PTBOLD"/>
                <w:b w:val="0"/>
                <w:color w:val="auto"/>
                <w:u w:val="single"/>
              </w:rPr>
            </w:pPr>
            <w:r w:rsidRPr="005F1165">
              <w:rPr>
                <w:rStyle w:val="HEADINGINLOWERCASE-11PTBOLD"/>
                <w:b w:val="0"/>
                <w:color w:val="auto"/>
                <w:u w:val="single"/>
              </w:rPr>
              <w:t>Knowledge</w:t>
            </w:r>
          </w:p>
          <w:p w:rsidR="00BC12BD" w:rsidRDefault="00A348C7" w:rsidP="00A348C7">
            <w:pPr>
              <w:pStyle w:val="BODYTEXTSTYLE"/>
              <w:numPr>
                <w:ilvl w:val="0"/>
                <w:numId w:val="35"/>
              </w:numPr>
              <w:spacing w:after="0" w:line="240" w:lineRule="auto"/>
              <w:rPr>
                <w:rStyle w:val="HEADINGINLOWERCASE-11PTBOLD"/>
                <w:b w:val="0"/>
                <w:color w:val="auto"/>
              </w:rPr>
            </w:pPr>
            <w:r>
              <w:rPr>
                <w:rStyle w:val="HEADINGINLOWERCASE-11PTBOLD"/>
                <w:b w:val="0"/>
                <w:color w:val="auto"/>
              </w:rPr>
              <w:t xml:space="preserve">Substantial </w:t>
            </w:r>
            <w:r w:rsidR="00BC12BD" w:rsidRPr="005F1165">
              <w:rPr>
                <w:rStyle w:val="HEADINGINLOWERCASE-11PTBOLD"/>
                <w:b w:val="0"/>
                <w:color w:val="auto"/>
              </w:rPr>
              <w:t>knowledge of Telecare/Telehealth solutions and the role they play in enabling vulnerable adults to live independently.</w:t>
            </w:r>
          </w:p>
          <w:p w:rsidR="00A348C7" w:rsidRPr="00A348C7" w:rsidRDefault="00A348C7" w:rsidP="00A348C7">
            <w:pPr>
              <w:pStyle w:val="ListParagraph"/>
              <w:numPr>
                <w:ilvl w:val="0"/>
                <w:numId w:val="35"/>
              </w:numPr>
              <w:spacing w:after="0"/>
              <w:rPr>
                <w:rStyle w:val="HEADINGINLOWERCASE-11PTBOLD"/>
                <w:b w:val="0"/>
                <w:color w:val="auto"/>
                <w:lang w:val="en-GB"/>
              </w:rPr>
            </w:pPr>
            <w:r>
              <w:rPr>
                <w:rStyle w:val="HEADINGINLOWERCASE-11PTBOLD"/>
                <w:b w:val="0"/>
                <w:color w:val="auto"/>
                <w:lang w:val="en-GB"/>
              </w:rPr>
              <w:t xml:space="preserve">Substantial knowledge of </w:t>
            </w:r>
            <w:r w:rsidRPr="00A348C7">
              <w:rPr>
                <w:rStyle w:val="HEADINGINLOWERCASE-11PTBOLD"/>
                <w:b w:val="0"/>
                <w:color w:val="auto"/>
                <w:lang w:val="en-GB"/>
              </w:rPr>
              <w:t>vulnerable adults (safeguarding)</w:t>
            </w:r>
          </w:p>
          <w:p w:rsidR="00A348C7" w:rsidRPr="005F1165" w:rsidRDefault="00A348C7" w:rsidP="00A348C7">
            <w:pPr>
              <w:pStyle w:val="BODYTEXTSTYLE"/>
              <w:numPr>
                <w:ilvl w:val="0"/>
                <w:numId w:val="35"/>
              </w:numPr>
              <w:spacing w:after="0" w:line="240" w:lineRule="auto"/>
              <w:rPr>
                <w:rStyle w:val="HEADINGINLOWERCASE-11PTBOLD"/>
                <w:b w:val="0"/>
                <w:color w:val="auto"/>
              </w:rPr>
            </w:pPr>
            <w:r>
              <w:rPr>
                <w:rStyle w:val="HEADINGINLOWERCASE-11PTBOLD"/>
                <w:b w:val="0"/>
                <w:color w:val="auto"/>
              </w:rPr>
              <w:t>Considerable k</w:t>
            </w:r>
            <w:r w:rsidRPr="00A348C7">
              <w:rPr>
                <w:rStyle w:val="HEADINGINLOWERCASE-11PTBOLD"/>
                <w:b w:val="0"/>
                <w:color w:val="auto"/>
              </w:rPr>
              <w:t>nowledge of MS Office Package</w:t>
            </w:r>
          </w:p>
          <w:p w:rsidR="00BC12BD" w:rsidRPr="00E164DB" w:rsidRDefault="00291BB2" w:rsidP="00291BB2">
            <w:pPr>
              <w:pStyle w:val="BODYTEXTSTYLE"/>
              <w:numPr>
                <w:ilvl w:val="0"/>
                <w:numId w:val="35"/>
              </w:numPr>
              <w:spacing w:after="0" w:line="240" w:lineRule="auto"/>
              <w:rPr>
                <w:rStyle w:val="HEADINGINLOWERCASE-11PTBOLD"/>
                <w:b w:val="0"/>
                <w:color w:val="auto"/>
              </w:rPr>
            </w:pPr>
            <w:r>
              <w:rPr>
                <w:rStyle w:val="HEADINGINLOWERCASE-11PTBOLD"/>
                <w:b w:val="0"/>
                <w:color w:val="auto"/>
              </w:rPr>
              <w:t>Considerable k</w:t>
            </w:r>
            <w:r w:rsidRPr="00291BB2">
              <w:rPr>
                <w:rStyle w:val="HEADINGINLOWERCASE-11PTBOLD"/>
                <w:b w:val="0"/>
                <w:color w:val="auto"/>
              </w:rPr>
              <w:t xml:space="preserve">nowledge of current </w:t>
            </w:r>
            <w:r>
              <w:rPr>
                <w:rStyle w:val="HEADINGINLOWERCASE-11PTBOLD"/>
                <w:b w:val="0"/>
                <w:color w:val="auto"/>
              </w:rPr>
              <w:t xml:space="preserve">general </w:t>
            </w:r>
            <w:r w:rsidRPr="00291BB2">
              <w:rPr>
                <w:rStyle w:val="HEADINGINLOWERCASE-11PTBOLD"/>
                <w:b w:val="0"/>
                <w:color w:val="auto"/>
              </w:rPr>
              <w:t>data protection</w:t>
            </w:r>
            <w:r>
              <w:rPr>
                <w:rStyle w:val="HEADINGINLOWERCASE-11PTBOLD"/>
                <w:b w:val="0"/>
                <w:color w:val="auto"/>
              </w:rPr>
              <w:t xml:space="preserve"> regulations</w:t>
            </w:r>
          </w:p>
          <w:p w:rsidR="00792315" w:rsidRDefault="00792315" w:rsidP="00414A50">
            <w:pPr>
              <w:pStyle w:val="BODYTEXTSTYLE"/>
              <w:spacing w:after="0" w:line="240" w:lineRule="auto"/>
              <w:rPr>
                <w:rStyle w:val="HEADINGINLOWERCASE-11PTBOLD"/>
                <w:b w:val="0"/>
                <w:color w:val="auto"/>
                <w:u w:val="single"/>
              </w:rPr>
            </w:pPr>
          </w:p>
          <w:p w:rsidR="00BC12BD" w:rsidRPr="005F1165" w:rsidRDefault="005F1165" w:rsidP="00414A50">
            <w:pPr>
              <w:pStyle w:val="BODYTEXTSTYLE"/>
              <w:spacing w:after="0" w:line="240" w:lineRule="auto"/>
              <w:rPr>
                <w:rStyle w:val="HEADINGINLOWERCASE-11PTBOLD"/>
                <w:b w:val="0"/>
                <w:color w:val="auto"/>
                <w:u w:val="single"/>
              </w:rPr>
            </w:pPr>
            <w:r w:rsidRPr="005F1165">
              <w:rPr>
                <w:rStyle w:val="HEADINGINLOWERCASE-11PTBOLD"/>
                <w:b w:val="0"/>
                <w:color w:val="auto"/>
                <w:u w:val="single"/>
              </w:rPr>
              <w:t>Skills</w:t>
            </w:r>
          </w:p>
          <w:p w:rsidR="00BC12BD" w:rsidRPr="00A348C7" w:rsidRDefault="00BC12BD" w:rsidP="00A348C7">
            <w:pPr>
              <w:pStyle w:val="BODYTEXTSTYLE"/>
              <w:numPr>
                <w:ilvl w:val="0"/>
                <w:numId w:val="35"/>
              </w:numPr>
              <w:spacing w:after="0" w:line="240" w:lineRule="auto"/>
              <w:rPr>
                <w:rStyle w:val="HEADINGINLOWERCASE-11PTBOLD"/>
                <w:b w:val="0"/>
                <w:color w:val="auto"/>
              </w:rPr>
            </w:pPr>
            <w:r>
              <w:rPr>
                <w:rStyle w:val="HEADINGINLOWERCASE-11PTBOLD"/>
                <w:b w:val="0"/>
                <w:color w:val="auto"/>
              </w:rPr>
              <w:t>The ability to effectively plan and organise own and others workload to meet deadlines.</w:t>
            </w:r>
          </w:p>
          <w:p w:rsidR="00291BB2" w:rsidRPr="00291BB2" w:rsidRDefault="00BC12BD" w:rsidP="00291BB2">
            <w:pPr>
              <w:pStyle w:val="BODYTEXTSTYLE"/>
              <w:numPr>
                <w:ilvl w:val="0"/>
                <w:numId w:val="35"/>
              </w:numPr>
              <w:spacing w:after="0" w:line="240" w:lineRule="auto"/>
              <w:rPr>
                <w:rStyle w:val="HEADINGINLOWERCASE-11PTBOLD"/>
                <w:b w:val="0"/>
                <w:color w:val="auto"/>
              </w:rPr>
            </w:pPr>
            <w:r>
              <w:rPr>
                <w:rStyle w:val="HEADINGINLOWERCASE-11PTBOLD"/>
                <w:b w:val="0"/>
                <w:color w:val="auto"/>
              </w:rPr>
              <w:t>Proven ability to work using own initiative</w:t>
            </w:r>
          </w:p>
          <w:p w:rsidR="00291BB2" w:rsidRPr="00291BB2" w:rsidRDefault="00291BB2" w:rsidP="00291BB2">
            <w:pPr>
              <w:pStyle w:val="BODYTEXTSTYLE"/>
              <w:numPr>
                <w:ilvl w:val="0"/>
                <w:numId w:val="35"/>
              </w:numPr>
              <w:spacing w:after="0" w:line="240" w:lineRule="auto"/>
              <w:rPr>
                <w:rStyle w:val="HEADINGINLOWERCASE-11PTBOLD"/>
                <w:b w:val="0"/>
                <w:color w:val="auto"/>
              </w:rPr>
            </w:pPr>
            <w:r w:rsidRPr="00291BB2">
              <w:rPr>
                <w:rStyle w:val="HEADINGINLOWERCASE-11PTBOLD"/>
                <w:b w:val="0"/>
                <w:color w:val="auto"/>
              </w:rPr>
              <w:t>Ability to form and maintain relationships with other professionals both within and outside Blackpool Council for the benefit of the service.</w:t>
            </w:r>
          </w:p>
          <w:p w:rsidR="00BC12BD" w:rsidRPr="00A348C7" w:rsidRDefault="00BC12BD" w:rsidP="00A348C7">
            <w:pPr>
              <w:pStyle w:val="BODYTEXTSTYLE"/>
              <w:numPr>
                <w:ilvl w:val="0"/>
                <w:numId w:val="35"/>
              </w:numPr>
              <w:spacing w:after="0" w:line="240" w:lineRule="auto"/>
              <w:rPr>
                <w:rStyle w:val="HEADINGINLOWERCASE-11PTBOLD"/>
                <w:b w:val="0"/>
                <w:color w:val="auto"/>
              </w:rPr>
            </w:pPr>
            <w:r w:rsidRPr="00E164DB">
              <w:rPr>
                <w:rStyle w:val="HEADINGINLOWERCASE-11PTBOLD"/>
                <w:b w:val="0"/>
                <w:color w:val="auto"/>
              </w:rPr>
              <w:t>Excellent communication skills both verbal and written</w:t>
            </w:r>
          </w:p>
          <w:p w:rsidR="00BC12BD" w:rsidRPr="00A348C7" w:rsidRDefault="00BC12BD" w:rsidP="00A348C7">
            <w:pPr>
              <w:pStyle w:val="BODYTEXTSTYLE"/>
              <w:numPr>
                <w:ilvl w:val="0"/>
                <w:numId w:val="35"/>
              </w:numPr>
              <w:spacing w:after="0" w:line="240" w:lineRule="auto"/>
              <w:rPr>
                <w:rStyle w:val="HEADINGINLOWERCASE-11PTBOLD"/>
                <w:b w:val="0"/>
                <w:color w:val="auto"/>
              </w:rPr>
            </w:pPr>
            <w:r w:rsidRPr="00E164DB">
              <w:rPr>
                <w:rStyle w:val="HEADINGINLOWERCASE-11PTBOLD"/>
                <w:b w:val="0"/>
                <w:color w:val="auto"/>
              </w:rPr>
              <w:t>Excellent literacy skills</w:t>
            </w:r>
          </w:p>
          <w:p w:rsidR="00BC12BD" w:rsidRPr="00A348C7" w:rsidRDefault="00A348C7" w:rsidP="00A348C7">
            <w:pPr>
              <w:pStyle w:val="BODYTEXTSTYLE"/>
              <w:numPr>
                <w:ilvl w:val="0"/>
                <w:numId w:val="35"/>
              </w:numPr>
              <w:spacing w:after="0" w:line="240" w:lineRule="auto"/>
              <w:rPr>
                <w:rStyle w:val="HEADINGINLOWERCASE-11PTBOLD"/>
                <w:b w:val="0"/>
                <w:color w:val="auto"/>
              </w:rPr>
            </w:pPr>
            <w:r>
              <w:rPr>
                <w:rStyle w:val="HEADINGINLOWERCASE-11PTBOLD"/>
                <w:b w:val="0"/>
                <w:color w:val="auto"/>
              </w:rPr>
              <w:t>Excellent</w:t>
            </w:r>
            <w:r w:rsidR="00BC12BD" w:rsidRPr="00E164DB">
              <w:rPr>
                <w:rStyle w:val="HEADINGINLOWERCASE-11PTBOLD"/>
                <w:b w:val="0"/>
                <w:color w:val="auto"/>
              </w:rPr>
              <w:t xml:space="preserve"> keyboard skills</w:t>
            </w:r>
          </w:p>
          <w:p w:rsidR="00BC12BD" w:rsidRPr="00A348C7" w:rsidRDefault="00BC12BD" w:rsidP="00A348C7">
            <w:pPr>
              <w:pStyle w:val="BODYTEXTSTYLE"/>
              <w:numPr>
                <w:ilvl w:val="0"/>
                <w:numId w:val="35"/>
              </w:numPr>
              <w:spacing w:after="0" w:line="240" w:lineRule="auto"/>
              <w:rPr>
                <w:rStyle w:val="HEADINGINLOWERCASE-11PTBOLD"/>
                <w:b w:val="0"/>
                <w:color w:val="auto"/>
              </w:rPr>
            </w:pPr>
            <w:r w:rsidRPr="00E164DB">
              <w:rPr>
                <w:rStyle w:val="HEADINGINLOWERCASE-11PTBOLD"/>
                <w:b w:val="0"/>
                <w:color w:val="auto"/>
              </w:rPr>
              <w:t xml:space="preserve">Proven ability to work </w:t>
            </w:r>
            <w:r>
              <w:rPr>
                <w:rStyle w:val="HEADINGINLOWERCASE-11PTBOLD"/>
                <w:b w:val="0"/>
                <w:color w:val="auto"/>
              </w:rPr>
              <w:t xml:space="preserve">effectively </w:t>
            </w:r>
            <w:r w:rsidRPr="00E164DB">
              <w:rPr>
                <w:rStyle w:val="HEADINGINLOWERCASE-11PTBOLD"/>
                <w:b w:val="0"/>
                <w:color w:val="auto"/>
              </w:rPr>
              <w:t>as part of a team</w:t>
            </w:r>
          </w:p>
          <w:p w:rsidR="00BC12BD" w:rsidRPr="00A348C7" w:rsidRDefault="00BC12BD" w:rsidP="00A348C7">
            <w:pPr>
              <w:pStyle w:val="BODYTEXTSTYLE"/>
              <w:numPr>
                <w:ilvl w:val="0"/>
                <w:numId w:val="35"/>
              </w:numPr>
              <w:spacing w:after="0" w:line="240" w:lineRule="auto"/>
              <w:rPr>
                <w:rStyle w:val="HEADINGINLOWERCASE-11PTBOLD"/>
                <w:b w:val="0"/>
                <w:color w:val="auto"/>
              </w:rPr>
            </w:pPr>
            <w:r w:rsidRPr="00E164DB">
              <w:rPr>
                <w:rStyle w:val="HEADINGINLOWERCASE-11PTBOLD"/>
                <w:b w:val="0"/>
                <w:color w:val="auto"/>
              </w:rPr>
              <w:t>Ability</w:t>
            </w:r>
            <w:r>
              <w:rPr>
                <w:rStyle w:val="HEADINGINLOWERCASE-11PTBOLD"/>
                <w:b w:val="0"/>
                <w:color w:val="auto"/>
              </w:rPr>
              <w:t xml:space="preserve"> to engage with a range of people and build positive collaborative relationships based on trust, reliability, approachability and respect.</w:t>
            </w:r>
          </w:p>
          <w:p w:rsidR="00BC12BD" w:rsidRDefault="00BC12BD" w:rsidP="00A348C7">
            <w:pPr>
              <w:pStyle w:val="BODYTEXTSTYLE"/>
              <w:numPr>
                <w:ilvl w:val="0"/>
                <w:numId w:val="35"/>
              </w:numPr>
              <w:spacing w:after="0" w:line="240" w:lineRule="auto"/>
              <w:rPr>
                <w:rStyle w:val="HEADINGINLOWERCASE-11PTBOLD"/>
                <w:b w:val="0"/>
                <w:color w:val="auto"/>
              </w:rPr>
            </w:pPr>
            <w:r>
              <w:rPr>
                <w:rStyle w:val="HEADINGINLOWERCASE-11PTBOLD"/>
                <w:b w:val="0"/>
                <w:color w:val="auto"/>
              </w:rPr>
              <w:t>Have the ability to problem solve identifying solutions for resolution.</w:t>
            </w:r>
          </w:p>
          <w:p w:rsidR="005F1165" w:rsidRPr="00291BB2" w:rsidRDefault="00291BB2" w:rsidP="00291BB2">
            <w:pPr>
              <w:pStyle w:val="BODYTEXTSTYLE"/>
              <w:numPr>
                <w:ilvl w:val="0"/>
                <w:numId w:val="35"/>
              </w:numPr>
              <w:spacing w:after="0" w:line="240" w:lineRule="auto"/>
              <w:rPr>
                <w:rStyle w:val="HEADINGINLOWERCASE-11PTBOLD"/>
                <w:b w:val="0"/>
                <w:color w:val="auto"/>
              </w:rPr>
            </w:pPr>
            <w:r w:rsidRPr="00291BB2">
              <w:rPr>
                <w:rStyle w:val="HEADINGINLOWERCASE-11PTBOLD"/>
                <w:b w:val="0"/>
                <w:color w:val="auto"/>
              </w:rPr>
              <w:t>The post holder must be able to demonstrate the ability to work effectively under pressure and in conditions where there are frequent interruptions</w:t>
            </w:r>
          </w:p>
          <w:p w:rsidR="00291BB2" w:rsidRDefault="00291BB2" w:rsidP="00414A50">
            <w:pPr>
              <w:pStyle w:val="BODYTEXTSTYLE"/>
              <w:spacing w:after="0" w:line="240" w:lineRule="auto"/>
              <w:rPr>
                <w:rStyle w:val="HEADINGINLOWERCASE-11PTBOLD"/>
                <w:b w:val="0"/>
                <w:color w:val="auto"/>
              </w:rPr>
            </w:pPr>
          </w:p>
          <w:p w:rsidR="00BC12BD" w:rsidRPr="00291BB2" w:rsidRDefault="005F1165" w:rsidP="00414A50">
            <w:pPr>
              <w:pStyle w:val="BODYTEXTSTYLE"/>
              <w:spacing w:after="0" w:line="240" w:lineRule="auto"/>
              <w:rPr>
                <w:rStyle w:val="HEADINGINLOWERCASE-11PTBOLD"/>
                <w:b w:val="0"/>
                <w:color w:val="auto"/>
                <w:u w:val="single"/>
              </w:rPr>
            </w:pPr>
            <w:r w:rsidRPr="00291BB2">
              <w:rPr>
                <w:rStyle w:val="HEADINGINLOWERCASE-11PTBOLD"/>
                <w:b w:val="0"/>
                <w:color w:val="auto"/>
                <w:u w:val="single"/>
              </w:rPr>
              <w:t>Experience</w:t>
            </w:r>
          </w:p>
          <w:p w:rsidR="00A348C7" w:rsidRPr="00A348C7" w:rsidRDefault="00A348C7" w:rsidP="00A348C7">
            <w:pPr>
              <w:pStyle w:val="ListParagraph"/>
              <w:numPr>
                <w:ilvl w:val="0"/>
                <w:numId w:val="35"/>
              </w:numPr>
              <w:rPr>
                <w:rStyle w:val="HEADINGINLOWERCASE-11PTBOLD"/>
                <w:b w:val="0"/>
                <w:color w:val="auto"/>
                <w:lang w:val="en-GB"/>
              </w:rPr>
            </w:pPr>
            <w:r>
              <w:rPr>
                <w:rStyle w:val="HEADINGINLOWERCASE-11PTBOLD"/>
                <w:b w:val="0"/>
                <w:color w:val="auto"/>
                <w:lang w:val="en-GB"/>
              </w:rPr>
              <w:lastRenderedPageBreak/>
              <w:t>C</w:t>
            </w:r>
            <w:r w:rsidRPr="00A348C7">
              <w:rPr>
                <w:rStyle w:val="HEADINGINLOWERCASE-11PTBOLD"/>
                <w:b w:val="0"/>
                <w:color w:val="auto"/>
                <w:lang w:val="en-GB"/>
              </w:rPr>
              <w:t>onsiderable experience in working in a telecare control centre environment or similar.</w:t>
            </w:r>
          </w:p>
          <w:p w:rsidR="00A348C7" w:rsidRPr="00A348C7" w:rsidRDefault="00291BB2" w:rsidP="00A348C7">
            <w:pPr>
              <w:pStyle w:val="ListParagraph"/>
              <w:numPr>
                <w:ilvl w:val="0"/>
                <w:numId w:val="35"/>
              </w:numPr>
              <w:rPr>
                <w:rStyle w:val="HEADINGINLOWERCASE-11PTBOLD"/>
                <w:b w:val="0"/>
                <w:color w:val="auto"/>
                <w:lang w:val="en-GB"/>
              </w:rPr>
            </w:pPr>
            <w:r>
              <w:rPr>
                <w:rStyle w:val="HEADINGINLOWERCASE-11PTBOLD"/>
                <w:b w:val="0"/>
                <w:color w:val="auto"/>
                <w:lang w:val="en-GB"/>
              </w:rPr>
              <w:t>Substantial experience of working with v</w:t>
            </w:r>
            <w:r w:rsidR="00A348C7" w:rsidRPr="00A348C7">
              <w:rPr>
                <w:rStyle w:val="HEADINGINLOWERCASE-11PTBOLD"/>
                <w:b w:val="0"/>
                <w:color w:val="auto"/>
                <w:lang w:val="en-GB"/>
              </w:rPr>
              <w:t>ulnerable adults (safeguarding)</w:t>
            </w:r>
          </w:p>
          <w:p w:rsidR="00BC12BD" w:rsidRPr="00291BB2" w:rsidRDefault="00291BB2" w:rsidP="00291BB2">
            <w:pPr>
              <w:pStyle w:val="ListParagraph"/>
              <w:numPr>
                <w:ilvl w:val="0"/>
                <w:numId w:val="35"/>
              </w:numPr>
              <w:rPr>
                <w:rStyle w:val="HEADINGINLOWERCASE-11PTBOLD"/>
                <w:b w:val="0"/>
                <w:color w:val="auto"/>
                <w:lang w:val="en-GB"/>
              </w:rPr>
            </w:pPr>
            <w:r w:rsidRPr="00291BB2">
              <w:rPr>
                <w:rStyle w:val="HEADINGINLOWERCASE-11PTBOLD"/>
                <w:b w:val="0"/>
                <w:color w:val="auto"/>
                <w:lang w:val="en-GB"/>
              </w:rPr>
              <w:t>Considerable ex</w:t>
            </w:r>
            <w:r>
              <w:rPr>
                <w:rStyle w:val="HEADINGINLOWERCASE-11PTBOLD"/>
                <w:b w:val="0"/>
                <w:color w:val="auto"/>
                <w:lang w:val="en-GB"/>
              </w:rPr>
              <w:t>perience of database management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5F1165" w:rsidRDefault="005F1165" w:rsidP="00414A50">
            <w:pPr>
              <w:pStyle w:val="BODYTEXTSTYLE"/>
              <w:spacing w:after="0"/>
              <w:rPr>
                <w:rStyle w:val="HEADINGINLOWERCASE-11PTBOLD"/>
                <w:b w:val="0"/>
                <w:color w:val="auto"/>
              </w:rPr>
            </w:pP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A348C7" w:rsidRDefault="00A348C7" w:rsidP="00414A50">
            <w:pPr>
              <w:pStyle w:val="BODYTEXTSTYLE"/>
              <w:spacing w:after="0"/>
              <w:rPr>
                <w:rStyle w:val="HEADINGINLOWERCASE-11PTBOLD"/>
                <w:b w:val="0"/>
                <w:color w:val="auto"/>
              </w:rPr>
            </w:pPr>
          </w:p>
          <w:p w:rsidR="00BC12BD" w:rsidRDefault="00A348C7" w:rsidP="00414A50">
            <w:pPr>
              <w:pStyle w:val="BODYTEXTSTYLE"/>
              <w:spacing w:after="0"/>
              <w:rPr>
                <w:rStyle w:val="HEADINGINLOWERCASE-11PTBOLD"/>
                <w:b w:val="0"/>
                <w:color w:val="auto"/>
              </w:rPr>
            </w:pPr>
            <w:r>
              <w:rPr>
                <w:rStyle w:val="HEADINGINLOWERCASE-11PTBOLD"/>
                <w:b w:val="0"/>
                <w:color w:val="auto"/>
              </w:rPr>
              <w:t>E</w:t>
            </w:r>
          </w:p>
          <w:p w:rsidR="00BC12BD" w:rsidRDefault="00A348C7" w:rsidP="00414A50">
            <w:pPr>
              <w:pStyle w:val="BODYTEXTSTYLE"/>
              <w:spacing w:after="0"/>
              <w:rPr>
                <w:rStyle w:val="HEADINGINLOWERCASE-11PTBOLD"/>
                <w:b w:val="0"/>
                <w:color w:val="auto"/>
              </w:rPr>
            </w:pPr>
            <w:r>
              <w:rPr>
                <w:rStyle w:val="HEADINGINLOWERCASE-11PTBOLD"/>
                <w:b w:val="0"/>
                <w:color w:val="auto"/>
              </w:rPr>
              <w:t>E</w:t>
            </w:r>
          </w:p>
          <w:p w:rsidR="00BC12BD" w:rsidRDefault="00291BB2" w:rsidP="00414A50">
            <w:pPr>
              <w:pStyle w:val="BODYTEXTSTYLE"/>
              <w:spacing w:after="0"/>
              <w:rPr>
                <w:rStyle w:val="HEADINGINLOWERCASE-11PTBOLD"/>
                <w:b w:val="0"/>
                <w:color w:val="auto"/>
              </w:rPr>
            </w:pPr>
            <w:r>
              <w:rPr>
                <w:rStyle w:val="HEADINGINLOWERCASE-11PTBOLD"/>
                <w:b w:val="0"/>
                <w:color w:val="auto"/>
              </w:rPr>
              <w:t>E</w:t>
            </w:r>
          </w:p>
          <w:p w:rsidR="00A348C7" w:rsidRDefault="00A348C7" w:rsidP="00414A50">
            <w:pPr>
              <w:pStyle w:val="BODYTEXTSTYLE"/>
              <w:spacing w:after="0"/>
              <w:rPr>
                <w:rStyle w:val="HEADINGINLOWERCASE-11PTBOLD"/>
                <w:b w:val="0"/>
                <w:color w:val="auto"/>
              </w:rPr>
            </w:pPr>
          </w:p>
          <w:p w:rsidR="00792315" w:rsidRDefault="00792315" w:rsidP="00414A50">
            <w:pPr>
              <w:pStyle w:val="BODYTEXTSTYLE"/>
              <w:spacing w:after="0"/>
              <w:rPr>
                <w:rStyle w:val="HEADINGINLOWERCASE-11PTBOLD"/>
                <w:b w:val="0"/>
                <w:color w:val="auto"/>
              </w:rPr>
            </w:pP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291BB2" w:rsidRDefault="00291BB2" w:rsidP="00414A50">
            <w:pPr>
              <w:pStyle w:val="BODYTEXTSTYLE"/>
              <w:spacing w:after="0"/>
              <w:rPr>
                <w:rStyle w:val="HEADINGINLOWERCASE-11PTBOLD"/>
                <w:b w:val="0"/>
                <w:color w:val="auto"/>
              </w:rPr>
            </w:pPr>
            <w:r>
              <w:rPr>
                <w:rStyle w:val="HEADINGINLOWERCASE-11PTBOLD"/>
                <w:b w:val="0"/>
                <w:color w:val="auto"/>
              </w:rPr>
              <w:t>E</w:t>
            </w:r>
          </w:p>
          <w:p w:rsidR="00291BB2" w:rsidRDefault="00291BB2" w:rsidP="00414A50">
            <w:pPr>
              <w:pStyle w:val="BODYTEXTSTYLE"/>
              <w:spacing w:after="0"/>
              <w:rPr>
                <w:rStyle w:val="HEADINGINLOWERCASE-11PTBOLD"/>
                <w:b w:val="0"/>
                <w:color w:val="auto"/>
              </w:rPr>
            </w:pP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p>
          <w:p w:rsidR="00BC12BD" w:rsidRDefault="00A348C7"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Default="00BC12BD" w:rsidP="00414A50">
            <w:pPr>
              <w:pStyle w:val="BODYTEXTSTYLE"/>
              <w:spacing w:after="0"/>
              <w:rPr>
                <w:rStyle w:val="HEADINGINLOWERCASE-11PTBOLD"/>
                <w:b w:val="0"/>
                <w:color w:val="auto"/>
              </w:rPr>
            </w:pPr>
          </w:p>
          <w:p w:rsidR="00291BB2" w:rsidRDefault="00291BB2" w:rsidP="00414A50">
            <w:pPr>
              <w:pStyle w:val="BODYTEXTSTYLE"/>
              <w:spacing w:after="0"/>
              <w:rPr>
                <w:rStyle w:val="HEADINGINLOWERCASE-11PTBOLD"/>
                <w:b w:val="0"/>
                <w:color w:val="auto"/>
              </w:rPr>
            </w:pPr>
          </w:p>
          <w:p w:rsidR="00291BB2" w:rsidRDefault="00291BB2" w:rsidP="00414A50">
            <w:pPr>
              <w:pStyle w:val="BODYTEXTSTYLE"/>
              <w:spacing w:after="0"/>
              <w:rPr>
                <w:rStyle w:val="HEADINGINLOWERCASE-11PTBOLD"/>
                <w:b w:val="0"/>
                <w:color w:val="auto"/>
              </w:rPr>
            </w:pPr>
          </w:p>
          <w:p w:rsidR="00BC12BD" w:rsidRDefault="00BC12BD" w:rsidP="00414A50">
            <w:pPr>
              <w:pStyle w:val="BODYTEXTSTYLE"/>
              <w:spacing w:after="0"/>
              <w:rPr>
                <w:rStyle w:val="HEADINGINLOWERCASE-11PTBOLD"/>
                <w:b w:val="0"/>
                <w:color w:val="auto"/>
              </w:rPr>
            </w:pPr>
            <w:r>
              <w:rPr>
                <w:rStyle w:val="HEADINGINLOWERCASE-11PTBOLD"/>
                <w:b w:val="0"/>
                <w:color w:val="auto"/>
              </w:rPr>
              <w:lastRenderedPageBreak/>
              <w:t>E</w:t>
            </w:r>
          </w:p>
          <w:p w:rsidR="00BC12BD" w:rsidRDefault="00BC12BD" w:rsidP="00414A50">
            <w:pPr>
              <w:pStyle w:val="BODYTEXTSTYLE"/>
              <w:spacing w:after="0"/>
              <w:rPr>
                <w:rStyle w:val="HEADINGINLOWERCASE-11PTBOLD"/>
                <w:b w:val="0"/>
                <w:color w:val="auto"/>
              </w:rPr>
            </w:pPr>
            <w:r>
              <w:rPr>
                <w:rStyle w:val="HEADINGINLOWERCASE-11PTBOLD"/>
                <w:b w:val="0"/>
                <w:color w:val="auto"/>
              </w:rPr>
              <w:t>E</w:t>
            </w:r>
          </w:p>
          <w:p w:rsidR="00BC12BD" w:rsidRPr="00581A78" w:rsidRDefault="00BC12BD" w:rsidP="00414A50">
            <w:pPr>
              <w:pStyle w:val="BODYTEXTSTYLE"/>
              <w:spacing w:after="0"/>
              <w:rPr>
                <w:rStyle w:val="HEADINGINLOWERCASE-11PTBOLD"/>
                <w:b w:val="0"/>
                <w:color w:val="auto"/>
              </w:rPr>
            </w:pPr>
            <w:r>
              <w:rPr>
                <w:rStyle w:val="HEADINGINLOWERCASE-11PTBOLD"/>
                <w:b w:val="0"/>
                <w:color w:val="auto"/>
              </w:rPr>
              <w:t>E</w:t>
            </w:r>
          </w:p>
        </w:tc>
      </w:tr>
    </w:tbl>
    <w:p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rsidTr="00E45ACA">
        <w:trPr>
          <w:trHeight w:val="567"/>
        </w:trPr>
        <w:tc>
          <w:tcPr>
            <w:tcW w:w="10456" w:type="dxa"/>
            <w:shd w:val="clear" w:color="auto" w:fill="auto"/>
          </w:tcPr>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To work to the recognised guidelines, professional standards, regulations and legislation</w:t>
            </w:r>
          </w:p>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Ability to resolve problems as they arise and take action to ensure that the operational needs of the services are met and maintained</w:t>
            </w:r>
          </w:p>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Flexible working requirement to meet the demands of the business</w:t>
            </w:r>
          </w:p>
          <w:p w:rsidR="00E45ACA" w:rsidRPr="00581A78"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To organise own workload and determine priorities</w:t>
            </w:r>
          </w:p>
        </w:tc>
      </w:tr>
    </w:tbl>
    <w:p w:rsidR="00575CEF" w:rsidRDefault="00575CEF" w:rsidP="009D74E5">
      <w:pPr>
        <w:spacing w:after="0" w:line="240" w:lineRule="auto"/>
      </w:pPr>
    </w:p>
    <w:p w:rsidR="00792315" w:rsidRDefault="00792315" w:rsidP="009D74E5">
      <w:pPr>
        <w:spacing w:after="0" w:line="240" w:lineRule="auto"/>
      </w:pPr>
    </w:p>
    <w:p w:rsidR="00792315" w:rsidRPr="00581A78" w:rsidRDefault="0079231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rsidTr="00E45ACA">
        <w:trPr>
          <w:trHeight w:val="567"/>
        </w:trPr>
        <w:tc>
          <w:tcPr>
            <w:tcW w:w="10456" w:type="dxa"/>
            <w:shd w:val="clear" w:color="auto" w:fill="auto"/>
          </w:tcPr>
          <w:p w:rsidR="0001528A" w:rsidRPr="0001528A" w:rsidRDefault="0001528A" w:rsidP="0001528A">
            <w:pPr>
              <w:pStyle w:val="ListParagraph"/>
              <w:numPr>
                <w:ilvl w:val="0"/>
                <w:numId w:val="41"/>
              </w:numPr>
              <w:autoSpaceDE w:val="0"/>
              <w:autoSpaceDN w:val="0"/>
              <w:adjustRightInd w:val="0"/>
              <w:spacing w:after="0" w:line="240" w:lineRule="auto"/>
              <w:rPr>
                <w:rFonts w:cs="Arial"/>
              </w:rPr>
            </w:pPr>
            <w:r w:rsidRPr="0001528A">
              <w:rPr>
                <w:rFonts w:cs="Arial"/>
              </w:rPr>
              <w:t xml:space="preserve">Clients, family members and informal </w:t>
            </w:r>
            <w:proofErr w:type="spellStart"/>
            <w:r w:rsidRPr="0001528A">
              <w:rPr>
                <w:rFonts w:cs="Arial"/>
              </w:rPr>
              <w:t>carers</w:t>
            </w:r>
            <w:proofErr w:type="spellEnd"/>
            <w:r>
              <w:rPr>
                <w:rFonts w:cs="Arial"/>
              </w:rPr>
              <w:t>. Face to face, over the phone and email. This can be at times of heightened anxiety and distress (service user)</w:t>
            </w:r>
          </w:p>
          <w:p w:rsidR="0001528A" w:rsidRPr="0001528A" w:rsidRDefault="0001528A" w:rsidP="0001528A">
            <w:pPr>
              <w:pStyle w:val="ListParagraph"/>
              <w:numPr>
                <w:ilvl w:val="0"/>
                <w:numId w:val="40"/>
              </w:numPr>
              <w:autoSpaceDE w:val="0"/>
              <w:autoSpaceDN w:val="0"/>
              <w:adjustRightInd w:val="0"/>
              <w:spacing w:after="0" w:line="240" w:lineRule="auto"/>
              <w:rPr>
                <w:rFonts w:cs="Arial"/>
              </w:rPr>
            </w:pPr>
            <w:r w:rsidRPr="0001528A">
              <w:rPr>
                <w:rFonts w:cs="Arial"/>
              </w:rPr>
              <w:t>Members of the public</w:t>
            </w:r>
          </w:p>
          <w:p w:rsidR="0001528A" w:rsidRDefault="0001528A" w:rsidP="0001528A">
            <w:pPr>
              <w:pStyle w:val="ListParagraph"/>
              <w:numPr>
                <w:ilvl w:val="0"/>
                <w:numId w:val="40"/>
              </w:numPr>
              <w:autoSpaceDE w:val="0"/>
              <w:autoSpaceDN w:val="0"/>
              <w:adjustRightInd w:val="0"/>
              <w:spacing w:after="0" w:line="240" w:lineRule="auto"/>
              <w:rPr>
                <w:rFonts w:cs="Arial"/>
              </w:rPr>
            </w:pPr>
            <w:r w:rsidRPr="0001528A">
              <w:rPr>
                <w:rFonts w:cs="Arial"/>
              </w:rPr>
              <w:t>Multi agency teams - EDT, Council departments</w:t>
            </w:r>
            <w:r>
              <w:rPr>
                <w:rFonts w:cs="Arial"/>
              </w:rPr>
              <w:t>, emergency services</w:t>
            </w:r>
          </w:p>
          <w:p w:rsidR="0001528A" w:rsidRDefault="0001528A" w:rsidP="0001528A">
            <w:pPr>
              <w:pStyle w:val="ListParagraph"/>
              <w:numPr>
                <w:ilvl w:val="0"/>
                <w:numId w:val="40"/>
              </w:numPr>
              <w:autoSpaceDE w:val="0"/>
              <w:autoSpaceDN w:val="0"/>
              <w:adjustRightInd w:val="0"/>
              <w:spacing w:after="0" w:line="240" w:lineRule="auto"/>
              <w:rPr>
                <w:rFonts w:cs="Arial"/>
              </w:rPr>
            </w:pPr>
            <w:r>
              <w:rPr>
                <w:rFonts w:cs="Arial"/>
              </w:rPr>
              <w:t>GPs, health professionals</w:t>
            </w:r>
          </w:p>
          <w:p w:rsidR="0001528A" w:rsidRDefault="0001528A" w:rsidP="0001528A">
            <w:pPr>
              <w:pStyle w:val="ListParagraph"/>
              <w:numPr>
                <w:ilvl w:val="0"/>
                <w:numId w:val="40"/>
              </w:numPr>
              <w:autoSpaceDE w:val="0"/>
              <w:autoSpaceDN w:val="0"/>
              <w:adjustRightInd w:val="0"/>
              <w:spacing w:after="0" w:line="240" w:lineRule="auto"/>
              <w:rPr>
                <w:rFonts w:cs="Arial"/>
              </w:rPr>
            </w:pPr>
            <w:r>
              <w:rPr>
                <w:rFonts w:cs="Arial"/>
              </w:rPr>
              <w:t>Professional Accreditation Service –TSA</w:t>
            </w:r>
          </w:p>
          <w:p w:rsidR="009976DE" w:rsidRPr="0001528A" w:rsidRDefault="0001528A" w:rsidP="0001528A">
            <w:pPr>
              <w:pStyle w:val="ListParagraph"/>
              <w:numPr>
                <w:ilvl w:val="0"/>
                <w:numId w:val="40"/>
              </w:numPr>
              <w:autoSpaceDE w:val="0"/>
              <w:autoSpaceDN w:val="0"/>
              <w:adjustRightInd w:val="0"/>
              <w:spacing w:after="0" w:line="240" w:lineRule="auto"/>
              <w:rPr>
                <w:rFonts w:cs="Arial"/>
              </w:rPr>
            </w:pPr>
            <w:r>
              <w:rPr>
                <w:rFonts w:cs="Arial"/>
              </w:rPr>
              <w:t>Stakeholders</w:t>
            </w:r>
          </w:p>
        </w:tc>
      </w:tr>
    </w:tbl>
    <w:p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rsidTr="00CC49C8">
        <w:trPr>
          <w:cantSplit/>
          <w:trHeight w:hRule="exact" w:val="340"/>
        </w:trPr>
        <w:tc>
          <w:tcPr>
            <w:tcW w:w="10456" w:type="dxa"/>
            <w:shd w:val="clear" w:color="auto" w:fill="DEE3EC"/>
            <w:vAlign w:val="center"/>
          </w:tcPr>
          <w:p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BC12BD" w:rsidRPr="00581A78" w:rsidTr="00E45ACA">
        <w:trPr>
          <w:cantSplit/>
          <w:trHeight w:val="1195"/>
        </w:trPr>
        <w:tc>
          <w:tcPr>
            <w:tcW w:w="10456" w:type="dxa"/>
            <w:shd w:val="clear" w:color="auto" w:fill="auto"/>
          </w:tcPr>
          <w:p w:rsidR="00BC12BD" w:rsidRPr="00581A78" w:rsidRDefault="00BC12BD" w:rsidP="00414A50">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rsidR="00BC12BD" w:rsidRDefault="00BC12BD" w:rsidP="00414A50">
            <w:pPr>
              <w:autoSpaceDE w:val="0"/>
              <w:autoSpaceDN w:val="0"/>
              <w:adjustRightInd w:val="0"/>
              <w:spacing w:after="0" w:line="240" w:lineRule="auto"/>
              <w:rPr>
                <w:rFonts w:cs="Arial"/>
                <w:lang w:val="en-US"/>
              </w:rPr>
            </w:pPr>
            <w:r>
              <w:rPr>
                <w:rFonts w:cs="Arial"/>
                <w:lang w:val="en-US"/>
              </w:rPr>
              <w:t>None</w:t>
            </w:r>
          </w:p>
          <w:p w:rsidR="00BC12BD" w:rsidRPr="00581A78" w:rsidRDefault="00BC12BD" w:rsidP="00414A50">
            <w:pPr>
              <w:autoSpaceDE w:val="0"/>
              <w:autoSpaceDN w:val="0"/>
              <w:adjustRightInd w:val="0"/>
              <w:spacing w:after="0" w:line="240" w:lineRule="auto"/>
              <w:rPr>
                <w:rFonts w:cs="Arial"/>
                <w:lang w:val="en-US"/>
              </w:rPr>
            </w:pPr>
          </w:p>
          <w:p w:rsidR="00BC12BD" w:rsidRPr="00581A78" w:rsidRDefault="00BC12BD" w:rsidP="00414A50">
            <w:pPr>
              <w:spacing w:after="0" w:line="240" w:lineRule="auto"/>
              <w:rPr>
                <w:rFonts w:cs="Arial"/>
                <w:b/>
                <w:u w:val="single"/>
                <w:lang w:val="en-US"/>
              </w:rPr>
            </w:pPr>
            <w:r w:rsidRPr="00581A78">
              <w:rPr>
                <w:rFonts w:cs="Arial"/>
                <w:b/>
                <w:u w:val="single"/>
                <w:lang w:val="en-US"/>
              </w:rPr>
              <w:t>Physical Resources</w:t>
            </w:r>
          </w:p>
          <w:p w:rsidR="00BC12BD" w:rsidRPr="005F272F" w:rsidRDefault="00BC12BD" w:rsidP="00414A50">
            <w:pPr>
              <w:spacing w:after="0" w:line="240" w:lineRule="auto"/>
              <w:rPr>
                <w:rStyle w:val="HEADINGINLOWERCASE-11PTBOLD"/>
                <w:rFonts w:cs="Arial"/>
                <w:b w:val="0"/>
                <w:bCs w:val="0"/>
                <w:color w:val="auto"/>
                <w:lang w:val="en-US"/>
              </w:rPr>
            </w:pPr>
            <w:r w:rsidRPr="005F272F">
              <w:rPr>
                <w:rStyle w:val="HEADINGINLOWERCASE-11PTBOLD"/>
                <w:rFonts w:cs="Arial"/>
                <w:b w:val="0"/>
                <w:bCs w:val="0"/>
                <w:color w:val="auto"/>
                <w:lang w:val="en-US"/>
              </w:rPr>
              <w:t>The following systems are currently used within the Control Centre to monitor the welfare of and to respond to</w:t>
            </w:r>
          </w:p>
          <w:p w:rsidR="00BC12BD" w:rsidRPr="005F272F" w:rsidRDefault="00BC12BD" w:rsidP="00414A50">
            <w:pPr>
              <w:spacing w:after="0" w:line="240" w:lineRule="auto"/>
              <w:rPr>
                <w:rStyle w:val="HEADINGINLOWERCASE-11PTBOLD"/>
                <w:rFonts w:cs="Arial"/>
                <w:b w:val="0"/>
                <w:bCs w:val="0"/>
                <w:color w:val="auto"/>
                <w:lang w:val="en-US"/>
              </w:rPr>
            </w:pPr>
            <w:r w:rsidRPr="005F272F">
              <w:rPr>
                <w:rStyle w:val="HEADINGINLOWERCASE-11PTBOLD"/>
                <w:rFonts w:cs="Arial"/>
                <w:b w:val="0"/>
                <w:bCs w:val="0"/>
                <w:color w:val="auto"/>
                <w:lang w:val="en-US"/>
              </w:rPr>
              <w:t xml:space="preserve">emergencies from vulnerable adults in </w:t>
            </w:r>
            <w:proofErr w:type="spellStart"/>
            <w:r w:rsidRPr="005F272F">
              <w:rPr>
                <w:rStyle w:val="HEADINGINLOWERCASE-11PTBOLD"/>
                <w:rFonts w:cs="Arial"/>
                <w:b w:val="0"/>
                <w:bCs w:val="0"/>
                <w:color w:val="auto"/>
                <w:lang w:val="en-US"/>
              </w:rPr>
              <w:t>Blackpool</w:t>
            </w:r>
            <w:proofErr w:type="spellEnd"/>
            <w:r w:rsidRPr="005F272F">
              <w:rPr>
                <w:rStyle w:val="HEADINGINLOWERCASE-11PTBOLD"/>
                <w:rFonts w:cs="Arial"/>
                <w:b w:val="0"/>
                <w:bCs w:val="0"/>
                <w:color w:val="auto"/>
                <w:lang w:val="en-US"/>
              </w:rPr>
              <w:t>;</w:t>
            </w:r>
          </w:p>
          <w:p w:rsidR="00BC12BD" w:rsidRPr="00990FA4" w:rsidRDefault="00BC12BD" w:rsidP="00337911">
            <w:pPr>
              <w:pStyle w:val="ListParagraph"/>
              <w:numPr>
                <w:ilvl w:val="0"/>
                <w:numId w:val="38"/>
              </w:numPr>
              <w:spacing w:after="0" w:line="240" w:lineRule="auto"/>
              <w:ind w:hanging="720"/>
              <w:rPr>
                <w:rStyle w:val="HEADINGINLOWERCASE-11PTBOLD"/>
                <w:rFonts w:cs="Arial"/>
                <w:b w:val="0"/>
                <w:bCs w:val="0"/>
                <w:color w:val="auto"/>
              </w:rPr>
            </w:pPr>
            <w:r w:rsidRPr="00990FA4">
              <w:rPr>
                <w:rStyle w:val="HEADINGINLOWERCASE-11PTBOLD"/>
                <w:rFonts w:cs="Arial"/>
                <w:b w:val="0"/>
                <w:bCs w:val="0"/>
                <w:color w:val="auto"/>
              </w:rPr>
              <w:lastRenderedPageBreak/>
              <w:t>PNC database</w:t>
            </w:r>
          </w:p>
          <w:p w:rsidR="00BC12BD" w:rsidRPr="00990FA4" w:rsidRDefault="00BC12BD" w:rsidP="00337911">
            <w:pPr>
              <w:pStyle w:val="ListParagraph"/>
              <w:numPr>
                <w:ilvl w:val="0"/>
                <w:numId w:val="38"/>
              </w:numPr>
              <w:spacing w:after="0" w:line="240" w:lineRule="auto"/>
              <w:ind w:hanging="720"/>
              <w:rPr>
                <w:rStyle w:val="HEADINGINLOWERCASE-11PTBOLD"/>
                <w:rFonts w:cs="Arial"/>
                <w:b w:val="0"/>
                <w:bCs w:val="0"/>
                <w:color w:val="auto"/>
              </w:rPr>
            </w:pPr>
            <w:r w:rsidRPr="00990FA4">
              <w:rPr>
                <w:rStyle w:val="HEADINGINLOWERCASE-11PTBOLD"/>
                <w:rFonts w:cs="Arial"/>
                <w:b w:val="0"/>
                <w:bCs w:val="0"/>
                <w:color w:val="auto"/>
              </w:rPr>
              <w:t xml:space="preserve">Telehealth platform </w:t>
            </w:r>
          </w:p>
          <w:p w:rsidR="00BC12BD" w:rsidRPr="008D4EB5" w:rsidRDefault="00BC12BD" w:rsidP="00414A50">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w:t>
            </w:r>
            <w:r>
              <w:rPr>
                <w:rStyle w:val="HEADINGINLOWERCASE-11PTBOLD"/>
                <w:rFonts w:cs="Arial"/>
                <w:b w:val="0"/>
                <w:bCs w:val="0"/>
                <w:color w:val="auto"/>
                <w:lang w:val="en-US"/>
              </w:rPr>
              <w:tab/>
              <w:t>Responsibility to maintain</w:t>
            </w:r>
            <w:r w:rsidRPr="008D4EB5">
              <w:rPr>
                <w:rStyle w:val="HEADINGINLOWERCASE-11PTBOLD"/>
                <w:rFonts w:cs="Arial"/>
                <w:b w:val="0"/>
                <w:bCs w:val="0"/>
                <w:color w:val="auto"/>
                <w:lang w:val="en-US"/>
              </w:rPr>
              <w:t xml:space="preserve"> records that contain confidential information</w:t>
            </w:r>
          </w:p>
          <w:p w:rsidR="00BC12BD" w:rsidRPr="008D4EB5" w:rsidRDefault="00BC12BD" w:rsidP="00414A50">
            <w:pPr>
              <w:spacing w:after="0" w:line="240" w:lineRule="auto"/>
              <w:rPr>
                <w:rStyle w:val="HEADINGINLOWERCASE-11PTBOLD"/>
                <w:rFonts w:cs="Arial"/>
                <w:b w:val="0"/>
                <w:bCs w:val="0"/>
                <w:color w:val="auto"/>
                <w:lang w:val="en-US"/>
              </w:rPr>
            </w:pPr>
            <w:r w:rsidRPr="008D4EB5">
              <w:rPr>
                <w:rStyle w:val="HEADINGINLOWERCASE-11PTBOLD"/>
                <w:rFonts w:cs="Arial"/>
                <w:b w:val="0"/>
                <w:bCs w:val="0"/>
                <w:color w:val="auto"/>
                <w:lang w:val="en-US"/>
              </w:rPr>
              <w:t>•</w:t>
            </w:r>
            <w:r w:rsidRPr="008D4EB5">
              <w:rPr>
                <w:rStyle w:val="HEADINGINLOWERCASE-11PTBOLD"/>
                <w:rFonts w:cs="Arial"/>
                <w:b w:val="0"/>
                <w:bCs w:val="0"/>
                <w:color w:val="auto"/>
                <w:lang w:val="en-US"/>
              </w:rPr>
              <w:tab/>
              <w:t>Accurate record keeping is up to date</w:t>
            </w:r>
          </w:p>
          <w:p w:rsidR="00BC12BD" w:rsidRPr="00581A78" w:rsidRDefault="00BC12BD" w:rsidP="00414A50">
            <w:pPr>
              <w:spacing w:after="0" w:line="240" w:lineRule="auto"/>
              <w:rPr>
                <w:rStyle w:val="HEADINGINLOWERCASE-11PTBOLD"/>
                <w:rFonts w:cs="Arial"/>
                <w:b w:val="0"/>
                <w:bCs w:val="0"/>
                <w:color w:val="auto"/>
                <w:lang w:val="en-US"/>
              </w:rPr>
            </w:pPr>
            <w:r w:rsidRPr="008D4EB5">
              <w:rPr>
                <w:rStyle w:val="HEADINGINLOWERCASE-11PTBOLD"/>
                <w:rFonts w:cs="Arial"/>
                <w:b w:val="0"/>
                <w:bCs w:val="0"/>
                <w:color w:val="auto"/>
                <w:lang w:val="en-US"/>
              </w:rPr>
              <w:t>•</w:t>
            </w:r>
            <w:r w:rsidRPr="008D4EB5">
              <w:rPr>
                <w:rStyle w:val="HEADINGINLOWERCASE-11PTBOLD"/>
                <w:rFonts w:cs="Arial"/>
                <w:b w:val="0"/>
                <w:bCs w:val="0"/>
                <w:color w:val="auto"/>
                <w:lang w:val="en-US"/>
              </w:rPr>
              <w:tab/>
              <w:t xml:space="preserve">Ability to ensure that the service is achieving the </w:t>
            </w:r>
            <w:proofErr w:type="spellStart"/>
            <w:r w:rsidRPr="008D4EB5">
              <w:rPr>
                <w:rStyle w:val="HEADINGINLOWERCASE-11PTBOLD"/>
                <w:rFonts w:cs="Arial"/>
                <w:b w:val="0"/>
                <w:bCs w:val="0"/>
                <w:color w:val="auto"/>
                <w:lang w:val="en-US"/>
              </w:rPr>
              <w:t>recognised</w:t>
            </w:r>
            <w:proofErr w:type="spellEnd"/>
            <w:r w:rsidRPr="008D4EB5">
              <w:rPr>
                <w:rStyle w:val="HEADINGINLOWERCASE-11PTBOLD"/>
                <w:rFonts w:cs="Arial"/>
                <w:b w:val="0"/>
                <w:bCs w:val="0"/>
                <w:color w:val="auto"/>
                <w:lang w:val="en-US"/>
              </w:rPr>
              <w:t xml:space="preserve"> standard  set by TSA</w:t>
            </w:r>
          </w:p>
        </w:tc>
      </w:tr>
    </w:tbl>
    <w:p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BB6E03">
        <w:trPr>
          <w:trHeight w:hRule="exact" w:val="340"/>
        </w:trPr>
        <w:tc>
          <w:tcPr>
            <w:tcW w:w="10456" w:type="dxa"/>
            <w:shd w:val="clear" w:color="auto" w:fill="DEE3EC"/>
            <w:vAlign w:val="center"/>
          </w:tcPr>
          <w:p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rsidTr="00E45ACA">
        <w:trPr>
          <w:trHeight w:val="567"/>
        </w:trPr>
        <w:tc>
          <w:tcPr>
            <w:tcW w:w="10456" w:type="dxa"/>
            <w:shd w:val="clear" w:color="auto" w:fill="auto"/>
          </w:tcPr>
          <w:p w:rsidR="00BC12BD" w:rsidRPr="00BC12BD" w:rsidRDefault="00BC12BD" w:rsidP="00BC12BD">
            <w:pPr>
              <w:autoSpaceDE w:val="0"/>
              <w:autoSpaceDN w:val="0"/>
              <w:adjustRightInd w:val="0"/>
              <w:spacing w:after="0" w:line="240" w:lineRule="auto"/>
              <w:rPr>
                <w:rFonts w:cs="Arial"/>
                <w:lang w:val="en-US"/>
              </w:rPr>
            </w:pPr>
            <w:r w:rsidRPr="00BC12BD">
              <w:rPr>
                <w:rFonts w:cs="Arial"/>
                <w:lang w:val="en-US"/>
              </w:rPr>
              <w:t>•</w:t>
            </w:r>
            <w:r w:rsidRPr="00BC12BD">
              <w:rPr>
                <w:rFonts w:cs="Arial"/>
                <w:lang w:val="en-US"/>
              </w:rPr>
              <w:tab/>
            </w:r>
            <w:r w:rsidR="0001528A">
              <w:rPr>
                <w:rFonts w:cs="Arial"/>
                <w:lang w:val="en-US"/>
              </w:rPr>
              <w:t xml:space="preserve">Management of team, undertaking IPAs. </w:t>
            </w:r>
            <w:r w:rsidRPr="00BC12BD">
              <w:rPr>
                <w:rFonts w:cs="Arial"/>
                <w:lang w:val="en-US"/>
              </w:rPr>
              <w:t xml:space="preserve"> </w:t>
            </w:r>
          </w:p>
          <w:p w:rsidR="00BC12BD" w:rsidRPr="00BC12BD" w:rsidRDefault="00BC12BD" w:rsidP="00BC12BD">
            <w:pPr>
              <w:autoSpaceDE w:val="0"/>
              <w:autoSpaceDN w:val="0"/>
              <w:adjustRightInd w:val="0"/>
              <w:spacing w:after="0" w:line="240" w:lineRule="auto"/>
              <w:rPr>
                <w:rFonts w:cs="Arial"/>
                <w:lang w:val="en-US"/>
              </w:rPr>
            </w:pPr>
            <w:r w:rsidRPr="00BC12BD">
              <w:rPr>
                <w:rFonts w:cs="Arial"/>
                <w:lang w:val="en-US"/>
              </w:rPr>
              <w:t>•</w:t>
            </w:r>
            <w:r w:rsidRPr="00BC12BD">
              <w:rPr>
                <w:rFonts w:cs="Arial"/>
                <w:lang w:val="en-US"/>
              </w:rPr>
              <w:tab/>
              <w:t>Ensure staff  have a personal development plan in place and undertake all mandatory training</w:t>
            </w:r>
          </w:p>
          <w:p w:rsidR="00E45ACA" w:rsidRPr="00581A78" w:rsidRDefault="00BC12BD" w:rsidP="0001528A">
            <w:pPr>
              <w:autoSpaceDE w:val="0"/>
              <w:autoSpaceDN w:val="0"/>
              <w:adjustRightInd w:val="0"/>
              <w:spacing w:after="0" w:line="240" w:lineRule="auto"/>
              <w:rPr>
                <w:rFonts w:cs="Arial"/>
                <w:lang w:val="en-US"/>
              </w:rPr>
            </w:pPr>
            <w:r w:rsidRPr="00BC12BD">
              <w:rPr>
                <w:rFonts w:cs="Arial"/>
                <w:lang w:val="en-US"/>
              </w:rPr>
              <w:t>•</w:t>
            </w:r>
            <w:r w:rsidRPr="00BC12BD">
              <w:rPr>
                <w:rFonts w:cs="Arial"/>
                <w:lang w:val="en-US"/>
              </w:rPr>
              <w:tab/>
            </w:r>
            <w:r w:rsidR="0001528A">
              <w:rPr>
                <w:rFonts w:cs="Arial"/>
                <w:lang w:val="en-US"/>
              </w:rPr>
              <w:t>Contribute to r</w:t>
            </w:r>
            <w:r w:rsidRPr="00BC12BD">
              <w:rPr>
                <w:rFonts w:cs="Arial"/>
                <w:lang w:val="en-US"/>
              </w:rPr>
              <w:t>isk assessment</w:t>
            </w:r>
            <w:r w:rsidR="0001528A">
              <w:rPr>
                <w:rFonts w:cs="Arial"/>
                <w:lang w:val="en-US"/>
              </w:rPr>
              <w:t>s</w:t>
            </w:r>
            <w:r w:rsidRPr="00BC12BD">
              <w:rPr>
                <w:rFonts w:cs="Arial"/>
                <w:lang w:val="en-US"/>
              </w:rPr>
              <w:t xml:space="preserve"> and management of risk </w:t>
            </w:r>
          </w:p>
        </w:tc>
      </w:tr>
    </w:tbl>
    <w:p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06C11">
        <w:trPr>
          <w:trHeight w:hRule="exact" w:val="340"/>
        </w:trPr>
        <w:tc>
          <w:tcPr>
            <w:tcW w:w="10456" w:type="dxa"/>
            <w:shd w:val="clear" w:color="auto" w:fill="DEE3EC"/>
            <w:vAlign w:val="center"/>
          </w:tcPr>
          <w:p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BC12BD" w:rsidRPr="00581A78" w:rsidTr="0022682A">
        <w:trPr>
          <w:trHeight w:val="448"/>
        </w:trPr>
        <w:tc>
          <w:tcPr>
            <w:tcW w:w="10456" w:type="dxa"/>
            <w:shd w:val="clear" w:color="auto" w:fill="auto"/>
          </w:tcPr>
          <w:p w:rsidR="00BC12BD" w:rsidRPr="00581A78" w:rsidRDefault="00BC12BD" w:rsidP="00414A50">
            <w:pPr>
              <w:autoSpaceDE w:val="0"/>
              <w:autoSpaceDN w:val="0"/>
              <w:adjustRightInd w:val="0"/>
              <w:spacing w:after="0" w:line="240" w:lineRule="auto"/>
              <w:rPr>
                <w:rFonts w:cs="Arial"/>
                <w:b/>
                <w:u w:val="single"/>
                <w:lang w:val="en-US"/>
              </w:rPr>
            </w:pPr>
            <w:r w:rsidRPr="00581A78">
              <w:rPr>
                <w:rFonts w:cs="Arial"/>
                <w:b/>
                <w:u w:val="single"/>
                <w:lang w:val="en-US"/>
              </w:rPr>
              <w:t>Mental Demands</w:t>
            </w:r>
          </w:p>
          <w:p w:rsidR="00BC12BD" w:rsidRPr="00A81B8F" w:rsidRDefault="00BC12BD" w:rsidP="00414A50">
            <w:pPr>
              <w:autoSpaceDE w:val="0"/>
              <w:autoSpaceDN w:val="0"/>
              <w:adjustRightInd w:val="0"/>
              <w:spacing w:after="0" w:line="240" w:lineRule="auto"/>
              <w:rPr>
                <w:rFonts w:cs="Arial"/>
                <w:lang w:val="en-US"/>
              </w:rPr>
            </w:pPr>
            <w:r w:rsidRPr="00A81B8F">
              <w:rPr>
                <w:rFonts w:cs="Arial"/>
                <w:lang w:val="en-US"/>
              </w:rPr>
              <w:t>•</w:t>
            </w:r>
            <w:r w:rsidRPr="00A81B8F">
              <w:rPr>
                <w:rFonts w:cs="Arial"/>
                <w:lang w:val="en-US"/>
              </w:rPr>
              <w:tab/>
            </w:r>
            <w:r w:rsidR="0001528A">
              <w:rPr>
                <w:rFonts w:cs="Arial"/>
                <w:lang w:val="en-US"/>
              </w:rPr>
              <w:t>Home visits to service user</w:t>
            </w:r>
            <w:r w:rsidRPr="00A81B8F">
              <w:rPr>
                <w:rFonts w:cs="Arial"/>
                <w:lang w:val="en-US"/>
              </w:rPr>
              <w:t xml:space="preserve"> </w:t>
            </w:r>
          </w:p>
          <w:p w:rsidR="00BC12BD" w:rsidRPr="00A81B8F" w:rsidRDefault="00BC12BD" w:rsidP="00414A50">
            <w:pPr>
              <w:autoSpaceDE w:val="0"/>
              <w:autoSpaceDN w:val="0"/>
              <w:adjustRightInd w:val="0"/>
              <w:spacing w:after="0" w:line="240" w:lineRule="auto"/>
              <w:rPr>
                <w:rFonts w:cs="Arial"/>
                <w:lang w:val="en-US"/>
              </w:rPr>
            </w:pPr>
            <w:r w:rsidRPr="00A81B8F">
              <w:rPr>
                <w:rFonts w:cs="Arial"/>
                <w:lang w:val="en-US"/>
              </w:rPr>
              <w:t>•</w:t>
            </w:r>
            <w:r w:rsidRPr="00A81B8F">
              <w:rPr>
                <w:rFonts w:cs="Arial"/>
                <w:lang w:val="en-US"/>
              </w:rPr>
              <w:tab/>
              <w:t>Responding to complaints, comments and compliments</w:t>
            </w:r>
          </w:p>
          <w:p w:rsidR="00BC12BD" w:rsidRPr="00A81B8F" w:rsidRDefault="00BC12BD" w:rsidP="00414A50">
            <w:pPr>
              <w:autoSpaceDE w:val="0"/>
              <w:autoSpaceDN w:val="0"/>
              <w:adjustRightInd w:val="0"/>
              <w:spacing w:after="0" w:line="240" w:lineRule="auto"/>
              <w:rPr>
                <w:rFonts w:cs="Arial"/>
                <w:lang w:val="en-US"/>
              </w:rPr>
            </w:pPr>
            <w:r w:rsidRPr="00A81B8F">
              <w:rPr>
                <w:rFonts w:cs="Arial"/>
                <w:lang w:val="en-US"/>
              </w:rPr>
              <w:t>•</w:t>
            </w:r>
            <w:r w:rsidRPr="00A81B8F">
              <w:rPr>
                <w:rFonts w:cs="Arial"/>
                <w:lang w:val="en-US"/>
              </w:rPr>
              <w:tab/>
              <w:t>Working in an environment that changes frequently, can be called away from planned workload</w:t>
            </w:r>
          </w:p>
          <w:p w:rsidR="00BC12BD" w:rsidRDefault="00BC12BD" w:rsidP="00414A50">
            <w:pPr>
              <w:autoSpaceDE w:val="0"/>
              <w:autoSpaceDN w:val="0"/>
              <w:adjustRightInd w:val="0"/>
              <w:spacing w:after="0" w:line="240" w:lineRule="auto"/>
              <w:rPr>
                <w:rFonts w:cs="Arial"/>
                <w:lang w:val="en-US"/>
              </w:rPr>
            </w:pPr>
            <w:r w:rsidRPr="00A81B8F">
              <w:rPr>
                <w:rFonts w:cs="Arial"/>
                <w:lang w:val="en-US"/>
              </w:rPr>
              <w:t>•</w:t>
            </w:r>
            <w:r w:rsidRPr="00A81B8F">
              <w:rPr>
                <w:rFonts w:cs="Arial"/>
                <w:lang w:val="en-US"/>
              </w:rPr>
              <w:tab/>
              <w:t>Involves dealing with people who challenge either on the telephone or face to face</w:t>
            </w:r>
          </w:p>
          <w:p w:rsidR="0001528A" w:rsidRPr="007C20B6" w:rsidRDefault="0001528A" w:rsidP="007C20B6">
            <w:pPr>
              <w:pStyle w:val="ListParagraph"/>
              <w:numPr>
                <w:ilvl w:val="0"/>
                <w:numId w:val="43"/>
              </w:numPr>
              <w:autoSpaceDE w:val="0"/>
              <w:autoSpaceDN w:val="0"/>
              <w:adjustRightInd w:val="0"/>
              <w:spacing w:after="0" w:line="240" w:lineRule="auto"/>
              <w:ind w:hanging="720"/>
              <w:rPr>
                <w:rFonts w:cs="Arial"/>
              </w:rPr>
            </w:pPr>
            <w:r w:rsidRPr="007C20B6">
              <w:rPr>
                <w:rFonts w:cs="Arial"/>
              </w:rPr>
              <w:t>Meeting deadlines whilst being constantly disturbed by enquires and telephone calls coming into the service</w:t>
            </w:r>
          </w:p>
          <w:p w:rsidR="0001528A" w:rsidRPr="00581A78" w:rsidRDefault="0001528A" w:rsidP="00414A50">
            <w:pPr>
              <w:autoSpaceDE w:val="0"/>
              <w:autoSpaceDN w:val="0"/>
              <w:adjustRightInd w:val="0"/>
              <w:spacing w:after="0" w:line="240" w:lineRule="auto"/>
              <w:rPr>
                <w:rFonts w:cs="Arial"/>
                <w:lang w:val="en-US"/>
              </w:rPr>
            </w:pPr>
          </w:p>
          <w:p w:rsidR="00BC12BD" w:rsidRPr="00581A78" w:rsidRDefault="00BC12BD" w:rsidP="00414A50">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rsidR="00BC12BD" w:rsidRPr="00792315" w:rsidRDefault="00BC12BD" w:rsidP="00792315">
            <w:pPr>
              <w:autoSpaceDE w:val="0"/>
              <w:autoSpaceDN w:val="0"/>
              <w:adjustRightInd w:val="0"/>
              <w:spacing w:after="0" w:line="240" w:lineRule="auto"/>
              <w:ind w:left="737" w:hanging="737"/>
              <w:rPr>
                <w:rFonts w:cs="Arial"/>
                <w:highlight w:val="yellow"/>
                <w:lang w:val="en-US"/>
              </w:rPr>
            </w:pPr>
            <w:r w:rsidRPr="00A81B8F">
              <w:rPr>
                <w:rFonts w:cs="Arial"/>
                <w:lang w:val="en-US"/>
              </w:rPr>
              <w:t>•</w:t>
            </w:r>
            <w:r w:rsidRPr="00A81B8F">
              <w:rPr>
                <w:rFonts w:cs="Arial"/>
                <w:lang w:val="en-US"/>
              </w:rPr>
              <w:tab/>
            </w:r>
            <w:r w:rsidR="0013734F">
              <w:rPr>
                <w:rFonts w:cs="Arial"/>
                <w:lang w:val="en-US"/>
              </w:rPr>
              <w:t>Dealing with escalated situations with vulnerable service users and members of the public, who can be distressed.</w:t>
            </w:r>
          </w:p>
        </w:tc>
      </w:tr>
    </w:tbl>
    <w:p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rsidTr="00E45ACA">
        <w:trPr>
          <w:trHeight w:val="567"/>
        </w:trPr>
        <w:tc>
          <w:tcPr>
            <w:tcW w:w="10456" w:type="dxa"/>
            <w:shd w:val="clear" w:color="auto" w:fill="auto"/>
          </w:tcPr>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Manage own workload to meet deadlines agreed with Team Leader</w:t>
            </w:r>
          </w:p>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Develop action plans to drive performance</w:t>
            </w:r>
          </w:p>
          <w:p w:rsidR="00BC12BD" w:rsidRPr="00BC12BD"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Workload allocation, service/procedure development, staff and service user</w:t>
            </w:r>
          </w:p>
          <w:p w:rsidR="00E45ACA" w:rsidRPr="00581A78" w:rsidRDefault="00BC12BD" w:rsidP="00337911">
            <w:pPr>
              <w:autoSpaceDE w:val="0"/>
              <w:autoSpaceDN w:val="0"/>
              <w:adjustRightInd w:val="0"/>
              <w:spacing w:after="0" w:line="240" w:lineRule="auto"/>
              <w:ind w:left="709" w:hanging="709"/>
              <w:rPr>
                <w:rFonts w:cs="Arial"/>
              </w:rPr>
            </w:pPr>
            <w:r w:rsidRPr="00BC12BD">
              <w:rPr>
                <w:rFonts w:cs="Arial"/>
              </w:rPr>
              <w:t>•</w:t>
            </w:r>
            <w:r w:rsidRPr="00BC12BD">
              <w:rPr>
                <w:rFonts w:cs="Arial"/>
              </w:rPr>
              <w:tab/>
              <w:t>Problem solving</w:t>
            </w:r>
          </w:p>
        </w:tc>
      </w:tr>
    </w:tbl>
    <w:p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rsidTr="00E45ACA">
        <w:trPr>
          <w:trHeight w:val="567"/>
        </w:trPr>
        <w:tc>
          <w:tcPr>
            <w:tcW w:w="10456" w:type="dxa"/>
            <w:shd w:val="clear" w:color="auto" w:fill="auto"/>
          </w:tcPr>
          <w:p w:rsidR="00BC12BD" w:rsidRPr="00BC12BD" w:rsidRDefault="00BC12BD" w:rsidP="00337911">
            <w:pPr>
              <w:autoSpaceDE w:val="0"/>
              <w:autoSpaceDN w:val="0"/>
              <w:adjustRightInd w:val="0"/>
              <w:spacing w:after="0" w:line="240" w:lineRule="auto"/>
              <w:ind w:left="709" w:hanging="709"/>
              <w:rPr>
                <w:rFonts w:cs="Arial"/>
                <w:lang w:val="en-US"/>
              </w:rPr>
            </w:pPr>
            <w:r w:rsidRPr="00BC12BD">
              <w:rPr>
                <w:rFonts w:cs="Arial"/>
                <w:lang w:val="en-US"/>
              </w:rPr>
              <w:lastRenderedPageBreak/>
              <w:t>•</w:t>
            </w:r>
            <w:r w:rsidRPr="00BC12BD">
              <w:rPr>
                <w:rFonts w:cs="Arial"/>
                <w:lang w:val="en-US"/>
              </w:rPr>
              <w:tab/>
              <w:t xml:space="preserve">Provide monitoring and emergency response service for vulnerable adults in </w:t>
            </w:r>
            <w:proofErr w:type="spellStart"/>
            <w:r w:rsidRPr="00BC12BD">
              <w:rPr>
                <w:rFonts w:cs="Arial"/>
                <w:lang w:val="en-US"/>
              </w:rPr>
              <w:t>Blackpool</w:t>
            </w:r>
            <w:proofErr w:type="spellEnd"/>
          </w:p>
          <w:p w:rsidR="00BC12BD" w:rsidRPr="00BC12BD" w:rsidRDefault="00BC12BD" w:rsidP="00337911">
            <w:pPr>
              <w:autoSpaceDE w:val="0"/>
              <w:autoSpaceDN w:val="0"/>
              <w:adjustRightInd w:val="0"/>
              <w:spacing w:after="0" w:line="240" w:lineRule="auto"/>
              <w:ind w:left="709" w:hanging="709"/>
              <w:rPr>
                <w:rFonts w:cs="Arial"/>
                <w:lang w:val="en-US"/>
              </w:rPr>
            </w:pPr>
            <w:r w:rsidRPr="00BC12BD">
              <w:rPr>
                <w:rFonts w:cs="Arial"/>
                <w:lang w:val="en-US"/>
              </w:rPr>
              <w:t>•</w:t>
            </w:r>
            <w:r w:rsidRPr="00BC12BD">
              <w:rPr>
                <w:rFonts w:cs="Arial"/>
                <w:lang w:val="en-US"/>
              </w:rPr>
              <w:tab/>
              <w:t xml:space="preserve">Target to respond to 97.5% of emergency calls through the system within 60 seconds. </w:t>
            </w:r>
          </w:p>
          <w:p w:rsidR="00BC12BD" w:rsidRPr="00BC12BD" w:rsidRDefault="00BC12BD" w:rsidP="00337911">
            <w:pPr>
              <w:autoSpaceDE w:val="0"/>
              <w:autoSpaceDN w:val="0"/>
              <w:adjustRightInd w:val="0"/>
              <w:spacing w:after="0" w:line="240" w:lineRule="auto"/>
              <w:ind w:left="709" w:hanging="709"/>
              <w:rPr>
                <w:rFonts w:cs="Arial"/>
                <w:lang w:val="en-US"/>
              </w:rPr>
            </w:pPr>
            <w:r w:rsidRPr="00BC12BD">
              <w:rPr>
                <w:rFonts w:cs="Arial"/>
                <w:lang w:val="en-US"/>
              </w:rPr>
              <w:t>•</w:t>
            </w:r>
            <w:r w:rsidRPr="00BC12BD">
              <w:rPr>
                <w:rFonts w:cs="Arial"/>
                <w:lang w:val="en-US"/>
              </w:rPr>
              <w:tab/>
              <w:t>Target sets to action 99% of all emergency calls within 3 minutes of receipt.</w:t>
            </w:r>
          </w:p>
          <w:p w:rsidR="00BC12BD" w:rsidRPr="00BC12BD" w:rsidRDefault="00BC12BD" w:rsidP="00337911">
            <w:pPr>
              <w:autoSpaceDE w:val="0"/>
              <w:autoSpaceDN w:val="0"/>
              <w:adjustRightInd w:val="0"/>
              <w:spacing w:after="0" w:line="240" w:lineRule="auto"/>
              <w:ind w:left="709" w:hanging="709"/>
              <w:rPr>
                <w:rFonts w:cs="Arial"/>
                <w:lang w:val="en-US"/>
              </w:rPr>
            </w:pPr>
            <w:r w:rsidRPr="00BC12BD">
              <w:rPr>
                <w:rFonts w:cs="Arial"/>
                <w:lang w:val="en-US"/>
              </w:rPr>
              <w:t>•</w:t>
            </w:r>
            <w:r w:rsidRPr="00BC12BD">
              <w:rPr>
                <w:rFonts w:cs="Arial"/>
                <w:lang w:val="en-US"/>
              </w:rPr>
              <w:tab/>
              <w:t xml:space="preserve">Target set to </w:t>
            </w:r>
            <w:proofErr w:type="spellStart"/>
            <w:r w:rsidRPr="00BC12BD">
              <w:rPr>
                <w:rFonts w:cs="Arial"/>
                <w:lang w:val="en-US"/>
              </w:rPr>
              <w:t>mobilise</w:t>
            </w:r>
            <w:proofErr w:type="spellEnd"/>
            <w:r w:rsidRPr="00BC12BD">
              <w:rPr>
                <w:rFonts w:cs="Arial"/>
                <w:lang w:val="en-US"/>
              </w:rPr>
              <w:t xml:space="preserve"> response within 1 minute of receiving emergency call through the system with 90% of arrival within 45 minutes.</w:t>
            </w:r>
          </w:p>
          <w:p w:rsidR="00BC12BD" w:rsidRDefault="00BC12BD" w:rsidP="00337911">
            <w:pPr>
              <w:autoSpaceDE w:val="0"/>
              <w:autoSpaceDN w:val="0"/>
              <w:adjustRightInd w:val="0"/>
              <w:spacing w:after="0" w:line="240" w:lineRule="auto"/>
              <w:ind w:left="709" w:hanging="709"/>
              <w:rPr>
                <w:rFonts w:cs="Arial"/>
                <w:lang w:val="en-US"/>
              </w:rPr>
            </w:pPr>
            <w:r w:rsidRPr="00BC12BD">
              <w:rPr>
                <w:rFonts w:cs="Arial"/>
                <w:lang w:val="en-US"/>
              </w:rPr>
              <w:t>•</w:t>
            </w:r>
            <w:r w:rsidRPr="00BC12BD">
              <w:rPr>
                <w:rFonts w:cs="Arial"/>
                <w:lang w:val="en-US"/>
              </w:rPr>
              <w:tab/>
              <w:t>Flexible working as required within a responsive assistive technology service</w:t>
            </w:r>
          </w:p>
          <w:p w:rsidR="000426C0" w:rsidRPr="000426C0" w:rsidRDefault="000426C0" w:rsidP="00792315">
            <w:pPr>
              <w:pStyle w:val="ListParagraph"/>
              <w:numPr>
                <w:ilvl w:val="0"/>
                <w:numId w:val="39"/>
              </w:numPr>
              <w:autoSpaceDE w:val="0"/>
              <w:autoSpaceDN w:val="0"/>
              <w:adjustRightInd w:val="0"/>
              <w:spacing w:after="0" w:line="240" w:lineRule="auto"/>
              <w:ind w:hanging="720"/>
              <w:rPr>
                <w:rFonts w:cs="Arial"/>
              </w:rPr>
            </w:pPr>
            <w:r w:rsidRPr="000426C0">
              <w:rPr>
                <w:rFonts w:cs="Arial"/>
              </w:rPr>
              <w:t>The role is required to be flexible</w:t>
            </w:r>
            <w:r w:rsidR="005958A7">
              <w:rPr>
                <w:rFonts w:cs="Arial"/>
              </w:rPr>
              <w:t xml:space="preserve"> </w:t>
            </w:r>
            <w:r w:rsidRPr="000426C0">
              <w:rPr>
                <w:rFonts w:cs="Arial"/>
              </w:rPr>
              <w:t>to respond to the requirements of the service.</w:t>
            </w:r>
          </w:p>
          <w:p w:rsidR="00E45ACA" w:rsidRPr="00581A78" w:rsidRDefault="00BC12BD" w:rsidP="0013734F">
            <w:pPr>
              <w:autoSpaceDE w:val="0"/>
              <w:autoSpaceDN w:val="0"/>
              <w:adjustRightInd w:val="0"/>
              <w:spacing w:after="0" w:line="240" w:lineRule="auto"/>
              <w:ind w:left="709" w:hanging="709"/>
              <w:rPr>
                <w:rFonts w:cs="Arial"/>
                <w:lang w:val="en-US"/>
              </w:rPr>
            </w:pPr>
            <w:r w:rsidRPr="00BC12BD">
              <w:rPr>
                <w:rFonts w:cs="Arial"/>
                <w:lang w:val="en-US"/>
              </w:rPr>
              <w:t>•</w:t>
            </w:r>
            <w:r w:rsidRPr="00BC12BD">
              <w:rPr>
                <w:rFonts w:cs="Arial"/>
                <w:lang w:val="en-US"/>
              </w:rPr>
              <w:tab/>
              <w:t xml:space="preserve">Directly line manage 4 </w:t>
            </w:r>
            <w:r w:rsidRPr="0013734F">
              <w:rPr>
                <w:rFonts w:cs="Arial"/>
                <w:lang w:val="en-US"/>
              </w:rPr>
              <w:t>Shift Leaders and</w:t>
            </w:r>
            <w:r w:rsidRPr="00BC12BD">
              <w:rPr>
                <w:rFonts w:cs="Arial"/>
                <w:lang w:val="en-US"/>
              </w:rPr>
              <w:t xml:space="preserve"> up to 20 Day Duty Assistants, multiple casuals and Emergency Housing Out of Hour Officers; shared with one other Supervisor post</w:t>
            </w:r>
          </w:p>
        </w:tc>
      </w:tr>
    </w:tbl>
    <w:p w:rsidR="008C0412" w:rsidRDefault="008C0412" w:rsidP="009D74E5">
      <w:pPr>
        <w:spacing w:after="0" w:line="240" w:lineRule="auto"/>
      </w:pPr>
    </w:p>
    <w:p w:rsidR="00337911" w:rsidRPr="00581A78" w:rsidRDefault="00337911"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rsidTr="00E45ACA">
        <w:trPr>
          <w:cantSplit/>
          <w:trHeight w:hRule="exact" w:val="567"/>
        </w:trPr>
        <w:tc>
          <w:tcPr>
            <w:tcW w:w="10456" w:type="dxa"/>
            <w:gridSpan w:val="10"/>
            <w:tcBorders>
              <w:bottom w:val="single" w:sz="6" w:space="0" w:color="808080"/>
            </w:tcBorders>
            <w:shd w:val="clear" w:color="auto" w:fill="DEE3EC"/>
            <w:vAlign w:val="center"/>
          </w:tcPr>
          <w:p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rsidTr="007074D2">
        <w:trPr>
          <w:cantSplit/>
          <w:trHeight w:hRule="exact" w:val="340"/>
        </w:trPr>
        <w:tc>
          <w:tcPr>
            <w:tcW w:w="10456" w:type="dxa"/>
            <w:gridSpan w:val="10"/>
            <w:shd w:val="clear" w:color="auto" w:fill="A6A6A6"/>
            <w:vAlign w:val="center"/>
          </w:tcPr>
          <w:p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Manual Handling – Heavy Loads (over 25KG)</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Manual Handling – Light to Moderate (under 25KG)</w:t>
            </w:r>
          </w:p>
        </w:tc>
        <w:tc>
          <w:tcPr>
            <w:tcW w:w="689" w:type="dxa"/>
            <w:shd w:val="clear" w:color="auto" w:fill="auto"/>
            <w:vAlign w:val="center"/>
          </w:tcPr>
          <w:p w:rsidR="005E3651" w:rsidRPr="0013734F" w:rsidRDefault="0013734F"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Vibrating plant/ tools/ equipment</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Noise</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Repetitive work activity/ operations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Prolonged standing/ walking</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Prolonged sitting in a constrained position</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Confined spaces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Extremes of temperature (e.g. very hot / cold)</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Adverse weather conditions (e.g. frost, rain, etc.)</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Working at Height</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Driving HGV/ LGV/ PCV/ Minibus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Fumes, dusts, gases, etc.</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Solvents, oils, paints, de-greasers, etc.</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Pesticides, herbicides, insecticides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tcBorders>
              <w:bottom w:val="single" w:sz="6" w:space="0" w:color="808080"/>
            </w:tcBorders>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rsidR="005E3651" w:rsidRPr="0013734F" w:rsidRDefault="00BF51F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13734F">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rsidR="005E3651" w:rsidRPr="0013734F" w:rsidRDefault="00BF51F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13734F">
              <w:rPr>
                <w:rStyle w:val="HEADINGINLOWERCASE-11PTBOLD"/>
                <w:b w:val="0"/>
                <w:color w:val="auto"/>
              </w:rPr>
              <w:t>%</w:t>
            </w:r>
          </w:p>
        </w:tc>
        <w:tc>
          <w:tcPr>
            <w:tcW w:w="2797" w:type="dxa"/>
            <w:gridSpan w:val="2"/>
            <w:tcBorders>
              <w:bottom w:val="single" w:sz="6" w:space="0" w:color="808080"/>
            </w:tcBorders>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Display screen equipment</w:t>
            </w:r>
          </w:p>
        </w:tc>
        <w:tc>
          <w:tcPr>
            <w:tcW w:w="689" w:type="dxa"/>
            <w:tcBorders>
              <w:bottom w:val="single" w:sz="6" w:space="0" w:color="808080"/>
            </w:tcBorders>
            <w:shd w:val="clear" w:color="auto" w:fill="auto"/>
            <w:vAlign w:val="center"/>
          </w:tcPr>
          <w:p w:rsidR="005E3651" w:rsidRPr="0013734F" w:rsidRDefault="00BF51F6" w:rsidP="005F7CC4">
            <w:pPr>
              <w:pStyle w:val="BODYTEXTSTYLE"/>
              <w:spacing w:after="0" w:line="240" w:lineRule="auto"/>
              <w:jc w:val="right"/>
              <w:rPr>
                <w:rStyle w:val="HEADINGINLOWERCASE-11PTBOLD"/>
                <w:b w:val="0"/>
                <w:color w:val="auto"/>
              </w:rPr>
            </w:pPr>
            <w:r>
              <w:rPr>
                <w:rStyle w:val="HEADINGINLOWERCASE-11PTBOLD"/>
                <w:b w:val="0"/>
                <w:color w:val="auto"/>
              </w:rPr>
              <w:t>80</w:t>
            </w:r>
            <w:r w:rsidR="005E3651" w:rsidRPr="0013734F">
              <w:rPr>
                <w:rStyle w:val="HEADINGINLOWERCASE-11PTBOLD"/>
                <w:b w:val="0"/>
                <w:color w:val="auto"/>
              </w:rPr>
              <w:t>%</w:t>
            </w:r>
          </w:p>
        </w:tc>
      </w:tr>
      <w:tr w:rsidR="00581A78" w:rsidRPr="0013734F" w:rsidTr="007074D2">
        <w:trPr>
          <w:cantSplit/>
          <w:trHeight w:hRule="exact" w:val="340"/>
        </w:trPr>
        <w:tc>
          <w:tcPr>
            <w:tcW w:w="10456" w:type="dxa"/>
            <w:gridSpan w:val="10"/>
            <w:shd w:val="clear" w:color="auto" w:fill="A6A6A6"/>
            <w:vAlign w:val="center"/>
          </w:tcPr>
          <w:p w:rsidR="00121C96" w:rsidRPr="0013734F" w:rsidRDefault="00121C96" w:rsidP="00E45ACA">
            <w:pPr>
              <w:pStyle w:val="BODYTEXTSTYLE"/>
              <w:spacing w:after="0"/>
              <w:jc w:val="center"/>
              <w:rPr>
                <w:rStyle w:val="HEADINGINLOWERCASE-11PTBOLD"/>
                <w:b w:val="0"/>
                <w:color w:val="auto"/>
              </w:rPr>
            </w:pPr>
            <w:r w:rsidRPr="0013734F">
              <w:rPr>
                <w:rStyle w:val="HEADINGINLOWERCASE-11PTBOLD"/>
                <w:color w:val="auto"/>
              </w:rPr>
              <w:t>The job involves</w:t>
            </w:r>
            <w:r w:rsidRPr="0013734F">
              <w:rPr>
                <w:rStyle w:val="HEADINGINLOWERCASE-11PTBOLD"/>
                <w:b w:val="0"/>
                <w:color w:val="auto"/>
              </w:rPr>
              <w:t xml:space="preserve"> </w:t>
            </w:r>
            <w:r w:rsidRPr="0013734F">
              <w:rPr>
                <w:rStyle w:val="HEADINGINLOWERCASE-11PTBOLD"/>
                <w:color w:val="auto"/>
              </w:rPr>
              <w:t xml:space="preserve">working with </w:t>
            </w:r>
            <w:r w:rsidRPr="0013734F">
              <w:rPr>
                <w:rStyle w:val="HEADINGINLOWERCASE-11PTBOLD"/>
                <w:b w:val="0"/>
                <w:color w:val="auto"/>
              </w:rPr>
              <w:t>(percentage of time involved)</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Plant and/or machinery</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Vehicles (including driving)</w:t>
            </w:r>
          </w:p>
        </w:tc>
        <w:tc>
          <w:tcPr>
            <w:tcW w:w="689" w:type="dxa"/>
            <w:shd w:val="clear" w:color="auto" w:fill="auto"/>
            <w:vAlign w:val="center"/>
          </w:tcPr>
          <w:p w:rsidR="005E3651" w:rsidRPr="0013734F" w:rsidRDefault="00BF51F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Electricity</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Welding</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Food Handling</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Animals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lastRenderedPageBreak/>
              <w:t>Working alone</w:t>
            </w:r>
          </w:p>
        </w:tc>
        <w:tc>
          <w:tcPr>
            <w:tcW w:w="677"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Working with vulnerable people</w:t>
            </w:r>
          </w:p>
        </w:tc>
        <w:tc>
          <w:tcPr>
            <w:tcW w:w="689" w:type="dxa"/>
            <w:shd w:val="clear" w:color="auto" w:fill="auto"/>
            <w:vAlign w:val="center"/>
          </w:tcPr>
          <w:p w:rsidR="005E3651" w:rsidRPr="0013734F" w:rsidRDefault="00BF51F6" w:rsidP="005F7CC4">
            <w:pPr>
              <w:pStyle w:val="BODYTEXTSTYLE"/>
              <w:spacing w:after="0" w:line="240" w:lineRule="auto"/>
              <w:jc w:val="right"/>
              <w:rPr>
                <w:rStyle w:val="HEADINGINLOWERCASE-11PTBOLD"/>
                <w:b w:val="0"/>
                <w:color w:val="auto"/>
              </w:rPr>
            </w:pPr>
            <w:r>
              <w:rPr>
                <w:rStyle w:val="HEADINGINLOWERCASE-11PTBOLD"/>
                <w:b w:val="0"/>
                <w:color w:val="auto"/>
              </w:rPr>
              <w:t>20</w:t>
            </w:r>
            <w:r w:rsidR="005E3651" w:rsidRPr="0013734F">
              <w:rPr>
                <w:rStyle w:val="HEADINGINLOWERCASE-11PTBOLD"/>
                <w:b w:val="0"/>
                <w:color w:val="auto"/>
              </w:rPr>
              <w:t>%</w:t>
            </w:r>
          </w:p>
        </w:tc>
        <w:tc>
          <w:tcPr>
            <w:tcW w:w="2797" w:type="dxa"/>
            <w:gridSpan w:val="2"/>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Working with people with special needs</w:t>
            </w:r>
          </w:p>
        </w:tc>
        <w:tc>
          <w:tcPr>
            <w:tcW w:w="689" w:type="dxa"/>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r>
      <w:tr w:rsidR="00581A78" w:rsidRPr="0013734F" w:rsidTr="007074D2">
        <w:trPr>
          <w:cantSplit/>
          <w:trHeight w:hRule="exact" w:val="539"/>
        </w:trPr>
        <w:tc>
          <w:tcPr>
            <w:tcW w:w="2808" w:type="dxa"/>
            <w:gridSpan w:val="2"/>
            <w:tcBorders>
              <w:bottom w:val="single" w:sz="6" w:space="0" w:color="808080"/>
            </w:tcBorders>
            <w:shd w:val="clear" w:color="auto" w:fill="D9D9D9"/>
            <w:vAlign w:val="center"/>
          </w:tcPr>
          <w:p w:rsidR="005E3651" w:rsidRPr="0013734F" w:rsidRDefault="005E3651" w:rsidP="005F7CC4">
            <w:pPr>
              <w:pStyle w:val="BODYTEXTSTYLE"/>
              <w:spacing w:after="0" w:line="240" w:lineRule="auto"/>
              <w:jc w:val="center"/>
              <w:rPr>
                <w:rStyle w:val="HEADINGINLOWERCASE-11PTBOLD"/>
                <w:b w:val="0"/>
                <w:color w:val="auto"/>
              </w:rPr>
            </w:pPr>
            <w:r w:rsidRPr="0013734F">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rsidR="005E3651" w:rsidRPr="0013734F" w:rsidRDefault="001653A7" w:rsidP="005F7CC4">
            <w:pPr>
              <w:pStyle w:val="BODYTEXTSTYLE"/>
              <w:spacing w:after="0" w:line="240" w:lineRule="auto"/>
              <w:jc w:val="right"/>
              <w:rPr>
                <w:rStyle w:val="HEADINGINLOWERCASE-11PTBOLD"/>
                <w:b w:val="0"/>
                <w:color w:val="auto"/>
              </w:rPr>
            </w:pPr>
            <w:r w:rsidRPr="0013734F">
              <w:rPr>
                <w:rStyle w:val="HEADINGINLOWERCASE-11PTBOLD"/>
                <w:b w:val="0"/>
                <w:color w:val="auto"/>
              </w:rPr>
              <w:t>0</w:t>
            </w:r>
            <w:r w:rsidR="005E3651" w:rsidRPr="0013734F">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13734F" w:rsidRDefault="005E3651" w:rsidP="005F7CC4">
            <w:pPr>
              <w:pStyle w:val="BODYTEXTSTYLE"/>
              <w:spacing w:after="0" w:line="240" w:lineRule="auto"/>
              <w:rPr>
                <w:rStyle w:val="HEADINGINLOWERCASE-11PTBOLD"/>
                <w:color w:val="auto"/>
              </w:rPr>
            </w:pPr>
            <w:r w:rsidRPr="0013734F">
              <w:rPr>
                <w:rStyle w:val="HEADINGINLOWERCASE-11PTBOLD"/>
                <w:color w:val="auto"/>
              </w:rPr>
              <w:t>Other</w:t>
            </w:r>
            <w:r w:rsidRPr="0013734F">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rsidR="005E3651" w:rsidRPr="0013734F" w:rsidRDefault="005E3651" w:rsidP="005F7CC4">
            <w:pPr>
              <w:pStyle w:val="BODYTEXTSTYLE"/>
              <w:spacing w:after="0" w:line="240" w:lineRule="auto"/>
              <w:jc w:val="center"/>
              <w:rPr>
                <w:rStyle w:val="HEADINGINLOWERCASE-11PTBOLD"/>
                <w:b w:val="0"/>
                <w:color w:val="auto"/>
              </w:rPr>
            </w:pPr>
          </w:p>
        </w:tc>
      </w:tr>
      <w:tr w:rsidR="00581A78" w:rsidRPr="0013734F" w:rsidTr="007074D2">
        <w:trPr>
          <w:cantSplit/>
          <w:trHeight w:hRule="exact" w:val="340"/>
        </w:trPr>
        <w:tc>
          <w:tcPr>
            <w:tcW w:w="10456" w:type="dxa"/>
            <w:gridSpan w:val="10"/>
            <w:tcBorders>
              <w:bottom w:val="single" w:sz="6" w:space="0" w:color="808080"/>
            </w:tcBorders>
            <w:shd w:val="clear" w:color="auto" w:fill="A6A6A6"/>
            <w:vAlign w:val="center"/>
          </w:tcPr>
          <w:p w:rsidR="003C5B67" w:rsidRPr="0013734F" w:rsidRDefault="008E0872" w:rsidP="00E45ACA">
            <w:pPr>
              <w:pStyle w:val="BODYTEXTSTYLE"/>
              <w:spacing w:after="0"/>
              <w:jc w:val="center"/>
              <w:rPr>
                <w:rStyle w:val="HEADINGINLOWERCASE-11PTBOLD"/>
                <w:b w:val="0"/>
                <w:color w:val="auto"/>
              </w:rPr>
            </w:pPr>
            <w:r w:rsidRPr="0013734F">
              <w:rPr>
                <w:rStyle w:val="HEADINGINLOWERCASE-11PTBOLD"/>
                <w:color w:val="auto"/>
              </w:rPr>
              <w:t xml:space="preserve">Frequency of </w:t>
            </w:r>
            <w:r w:rsidR="00B479A1" w:rsidRPr="0013734F">
              <w:rPr>
                <w:rStyle w:val="HEADINGINLOWERCASE-11PTBOLD"/>
                <w:color w:val="auto"/>
              </w:rPr>
              <w:t>Risks that may apply whilst working in a p</w:t>
            </w:r>
            <w:r w:rsidR="003C5B67" w:rsidRPr="0013734F">
              <w:rPr>
                <w:rStyle w:val="HEADINGINLOWERCASE-11PTBOLD"/>
                <w:color w:val="auto"/>
              </w:rPr>
              <w:t>eople related environment</w:t>
            </w:r>
          </w:p>
        </w:tc>
      </w:tr>
      <w:tr w:rsidR="00581A78" w:rsidRPr="00581A78" w:rsidTr="007074D2">
        <w:trPr>
          <w:cantSplit/>
          <w:trHeight w:val="513"/>
        </w:trPr>
        <w:tc>
          <w:tcPr>
            <w:tcW w:w="1526" w:type="dxa"/>
            <w:shd w:val="clear" w:color="auto" w:fill="D9D9D9"/>
            <w:vAlign w:val="center"/>
          </w:tcPr>
          <w:p w:rsidR="008C0412" w:rsidRPr="0013734F" w:rsidRDefault="008C0412" w:rsidP="00C936F2">
            <w:pPr>
              <w:pStyle w:val="BODYTEXTSTYLE"/>
              <w:spacing w:after="0"/>
              <w:jc w:val="center"/>
              <w:rPr>
                <w:rStyle w:val="HEADINGINLOWERCASE-11PTBOLD"/>
                <w:b w:val="0"/>
                <w:color w:val="auto"/>
              </w:rPr>
            </w:pPr>
            <w:r w:rsidRPr="0013734F">
              <w:rPr>
                <w:rStyle w:val="HEADINGINLOWERCASE-11PTBOLD"/>
                <w:b w:val="0"/>
                <w:color w:val="auto"/>
              </w:rPr>
              <w:t>Risk of Abuse</w:t>
            </w:r>
          </w:p>
        </w:tc>
        <w:tc>
          <w:tcPr>
            <w:tcW w:w="1984" w:type="dxa"/>
            <w:gridSpan w:val="3"/>
            <w:shd w:val="clear" w:color="auto" w:fill="auto"/>
            <w:vAlign w:val="center"/>
          </w:tcPr>
          <w:p w:rsidR="008C0412" w:rsidRPr="0013734F" w:rsidRDefault="00BF51F6" w:rsidP="003C7F87">
            <w:pPr>
              <w:pStyle w:val="BODYTEXTSTYLE"/>
              <w:spacing w:after="0"/>
              <w:jc w:val="center"/>
              <w:rPr>
                <w:rStyle w:val="HEADINGINLOWERCASE-11PTBOLD"/>
                <w:b w:val="0"/>
                <w:color w:val="auto"/>
              </w:rPr>
            </w:pPr>
            <w:r>
              <w:rPr>
                <w:rStyle w:val="HEADINGINLOWERCASE-11PTBOLD"/>
                <w:b w:val="0"/>
                <w:color w:val="auto"/>
              </w:rPr>
              <w:t>Low</w:t>
            </w:r>
          </w:p>
        </w:tc>
        <w:tc>
          <w:tcPr>
            <w:tcW w:w="1560" w:type="dxa"/>
            <w:shd w:val="clear" w:color="auto" w:fill="D9D9D9"/>
            <w:vAlign w:val="center"/>
          </w:tcPr>
          <w:p w:rsidR="008C0412" w:rsidRPr="0013734F" w:rsidRDefault="008C0412" w:rsidP="00C936F2">
            <w:pPr>
              <w:pStyle w:val="BODYTEXTSTYLE"/>
              <w:spacing w:after="0"/>
              <w:jc w:val="center"/>
              <w:rPr>
                <w:rStyle w:val="HEADINGINLOWERCASE-11PTBOLD"/>
                <w:b w:val="0"/>
                <w:color w:val="auto"/>
              </w:rPr>
            </w:pPr>
            <w:r w:rsidRPr="0013734F">
              <w:rPr>
                <w:rStyle w:val="HEADINGINLOWERCASE-11PTBOLD"/>
                <w:b w:val="0"/>
                <w:color w:val="auto"/>
              </w:rPr>
              <w:t>Risk of Aggression</w:t>
            </w:r>
          </w:p>
        </w:tc>
        <w:tc>
          <w:tcPr>
            <w:tcW w:w="1897" w:type="dxa"/>
            <w:gridSpan w:val="2"/>
            <w:shd w:val="clear" w:color="auto" w:fill="auto"/>
            <w:vAlign w:val="center"/>
          </w:tcPr>
          <w:p w:rsidR="008C0412" w:rsidRPr="0013734F" w:rsidRDefault="00BF51F6" w:rsidP="003C7F87">
            <w:pPr>
              <w:pStyle w:val="BODYTEXTSTYLE"/>
              <w:spacing w:after="0"/>
              <w:jc w:val="center"/>
              <w:rPr>
                <w:rStyle w:val="HEADINGINLOWERCASE-11PTBOLD"/>
                <w:b w:val="0"/>
                <w:color w:val="auto"/>
              </w:rPr>
            </w:pPr>
            <w:r>
              <w:rPr>
                <w:rStyle w:val="HEADINGINLOWERCASE-11PTBOLD"/>
                <w:b w:val="0"/>
                <w:color w:val="auto"/>
              </w:rPr>
              <w:t>Low</w:t>
            </w:r>
          </w:p>
        </w:tc>
        <w:tc>
          <w:tcPr>
            <w:tcW w:w="1505" w:type="dxa"/>
            <w:shd w:val="clear" w:color="auto" w:fill="D9D9D9"/>
            <w:vAlign w:val="center"/>
          </w:tcPr>
          <w:p w:rsidR="008C0412" w:rsidRPr="0013734F" w:rsidRDefault="008C0412" w:rsidP="00C936F2">
            <w:pPr>
              <w:pStyle w:val="BODYTEXTSTYLE"/>
              <w:spacing w:after="0"/>
              <w:jc w:val="center"/>
              <w:rPr>
                <w:rStyle w:val="HEADINGINLOWERCASE-11PTBOLD"/>
                <w:b w:val="0"/>
                <w:color w:val="auto"/>
              </w:rPr>
            </w:pPr>
            <w:r w:rsidRPr="0013734F">
              <w:rPr>
                <w:rStyle w:val="HEADINGINLOWERCASE-11PTBOLD"/>
                <w:b w:val="0"/>
                <w:color w:val="auto"/>
              </w:rPr>
              <w:t>Risk of Injury</w:t>
            </w:r>
          </w:p>
        </w:tc>
        <w:tc>
          <w:tcPr>
            <w:tcW w:w="1984" w:type="dxa"/>
            <w:gridSpan w:val="2"/>
            <w:shd w:val="clear" w:color="auto" w:fill="auto"/>
            <w:vAlign w:val="center"/>
          </w:tcPr>
          <w:p w:rsidR="008C0412" w:rsidRPr="0013734F" w:rsidRDefault="008E0872" w:rsidP="00BF51F6">
            <w:pPr>
              <w:pStyle w:val="BODYTEXTSTYLE"/>
              <w:spacing w:after="0"/>
              <w:jc w:val="center"/>
              <w:rPr>
                <w:rStyle w:val="HEADINGINLOWERCASE-11PTBOLD"/>
                <w:b w:val="0"/>
                <w:color w:val="auto"/>
              </w:rPr>
            </w:pPr>
            <w:r w:rsidRPr="0013734F">
              <w:rPr>
                <w:rStyle w:val="HEADINGINLOWERCASE-11PTBOLD"/>
                <w:b w:val="0"/>
                <w:color w:val="auto"/>
              </w:rPr>
              <w:t xml:space="preserve">None </w:t>
            </w:r>
          </w:p>
        </w:tc>
      </w:tr>
    </w:tbl>
    <w:p w:rsidR="00E45ACA" w:rsidRPr="00581A78" w:rsidRDefault="00E45ACA" w:rsidP="008E0872">
      <w:pPr>
        <w:spacing w:after="0" w:line="240" w:lineRule="auto"/>
        <w:sectPr w:rsidR="00E45ACA" w:rsidRPr="00581A78" w:rsidSect="008E0872">
          <w:headerReference w:type="default" r:id="rId7"/>
          <w:pgSz w:w="11906" w:h="16838"/>
          <w:pgMar w:top="1134" w:right="851" w:bottom="709" w:left="851" w:header="709" w:footer="709" w:gutter="0"/>
          <w:cols w:space="708"/>
          <w:formProt w:val="0"/>
          <w:docGrid w:linePitch="360"/>
        </w:sectPr>
      </w:pPr>
    </w:p>
    <w:p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rsidTr="00AD6EF1">
        <w:trPr>
          <w:trHeight w:hRule="exact" w:val="340"/>
        </w:trPr>
        <w:tc>
          <w:tcPr>
            <w:tcW w:w="10457" w:type="dxa"/>
            <w:shd w:val="clear" w:color="auto" w:fill="DEE3EC"/>
            <w:vAlign w:val="center"/>
          </w:tcPr>
          <w:p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rsidTr="00AD6EF1">
        <w:trPr>
          <w:trHeight w:val="340"/>
        </w:trPr>
        <w:tc>
          <w:tcPr>
            <w:tcW w:w="10457" w:type="dxa"/>
            <w:shd w:val="clear" w:color="auto" w:fill="auto"/>
            <w:vAlign w:val="center"/>
          </w:tcPr>
          <w:p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isn’t without its challenges. We’ve have major social and health issues to deal with, whilst needing to develop and innovate so our town meets the changing desires of modern day audiences.</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rsidR="008E0872" w:rsidRPr="00581A78" w:rsidRDefault="001F7017" w:rsidP="008B636F">
            <w:pPr>
              <w:numPr>
                <w:ilvl w:val="0"/>
                <w:numId w:val="20"/>
              </w:numPr>
              <w:shd w:val="clear" w:color="auto" w:fill="FFFFFF"/>
              <w:spacing w:before="100" w:beforeAutospacing="1" w:after="100" w:afterAutospacing="1" w:line="240" w:lineRule="auto"/>
              <w:rPr>
                <w:rFonts w:eastAsia="Times New Roman"/>
                <w:bCs/>
              </w:rPr>
            </w:pPr>
            <w:hyperlink r:id="rId8"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rsidR="008E0872" w:rsidRPr="00581A78" w:rsidRDefault="001F7017" w:rsidP="008B636F">
            <w:pPr>
              <w:numPr>
                <w:ilvl w:val="0"/>
                <w:numId w:val="20"/>
              </w:numPr>
              <w:shd w:val="clear" w:color="auto" w:fill="FFFFFF"/>
              <w:spacing w:before="100" w:beforeAutospacing="1" w:after="100" w:afterAutospacing="1" w:line="240" w:lineRule="auto"/>
              <w:rPr>
                <w:rFonts w:eastAsia="Times New Roman"/>
                <w:bCs/>
              </w:rPr>
            </w:pPr>
            <w:hyperlink r:id="rId9"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rsidTr="00AD6EF1">
        <w:trPr>
          <w:trHeight w:val="340"/>
        </w:trPr>
        <w:tc>
          <w:tcPr>
            <w:tcW w:w="10455" w:type="dxa"/>
            <w:shd w:val="clear" w:color="auto" w:fill="auto"/>
            <w:vAlign w:val="center"/>
          </w:tcPr>
          <w:p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rsidR="008E0872" w:rsidRPr="00581A78" w:rsidRDefault="008E0872" w:rsidP="00575CEF">
      <w:pPr>
        <w:pStyle w:val="BasicParagraph"/>
        <w:spacing w:after="0" w:line="240" w:lineRule="auto"/>
        <w:rPr>
          <w:rStyle w:val="BODYTEXT-11PTCALIBRI"/>
          <w:color w:val="auto"/>
        </w:rPr>
      </w:pPr>
    </w:p>
    <w:p w:rsidR="00581A78" w:rsidRPr="00581A78" w:rsidRDefault="00581A78" w:rsidP="00AD6EF1">
      <w:pPr>
        <w:spacing w:after="0"/>
        <w:rPr>
          <w:rStyle w:val="BODYTEXT-11PTCALIBRI"/>
          <w:color w:val="auto"/>
        </w:rPr>
      </w:pPr>
    </w:p>
    <w:sectPr w:rsidR="00581A78" w:rsidRPr="00581A78">
      <w:headerReference w:type="default" r:id="rId10"/>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BB" w:rsidRDefault="005D68BB">
      <w:r>
        <w:separator/>
      </w:r>
    </w:p>
  </w:endnote>
  <w:endnote w:type="continuationSeparator" w:id="0">
    <w:p w:rsidR="005D68BB" w:rsidRDefault="005D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BB" w:rsidRDefault="005D68BB">
      <w:r>
        <w:separator/>
      </w:r>
    </w:p>
  </w:footnote>
  <w:footnote w:type="continuationSeparator" w:id="0">
    <w:p w:rsidR="005D68BB" w:rsidRDefault="005D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BB" w:rsidRPr="001548E5" w:rsidRDefault="005D68BB"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BB" w:rsidRPr="00581A78" w:rsidRDefault="005D68BB"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55D"/>
    <w:multiLevelType w:val="hybridMultilevel"/>
    <w:tmpl w:val="E5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33A"/>
    <w:multiLevelType w:val="hybridMultilevel"/>
    <w:tmpl w:val="E65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6658"/>
    <w:multiLevelType w:val="hybridMultilevel"/>
    <w:tmpl w:val="302A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23618"/>
    <w:multiLevelType w:val="hybridMultilevel"/>
    <w:tmpl w:val="E10A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A4D8E"/>
    <w:multiLevelType w:val="hybridMultilevel"/>
    <w:tmpl w:val="181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561"/>
    <w:multiLevelType w:val="hybridMultilevel"/>
    <w:tmpl w:val="F09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467C4"/>
    <w:multiLevelType w:val="hybridMultilevel"/>
    <w:tmpl w:val="AF14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A720C"/>
    <w:multiLevelType w:val="hybridMultilevel"/>
    <w:tmpl w:val="04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A2059"/>
    <w:multiLevelType w:val="hybridMultilevel"/>
    <w:tmpl w:val="74A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D60C2"/>
    <w:multiLevelType w:val="hybridMultilevel"/>
    <w:tmpl w:val="8E72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7"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85F9B"/>
    <w:multiLevelType w:val="hybridMultilevel"/>
    <w:tmpl w:val="14DC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72348"/>
    <w:multiLevelType w:val="hybridMultilevel"/>
    <w:tmpl w:val="5832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4"/>
  </w:num>
  <w:num w:numId="4">
    <w:abstractNumId w:val="30"/>
  </w:num>
  <w:num w:numId="5">
    <w:abstractNumId w:val="37"/>
  </w:num>
  <w:num w:numId="6">
    <w:abstractNumId w:val="18"/>
  </w:num>
  <w:num w:numId="7">
    <w:abstractNumId w:val="34"/>
  </w:num>
  <w:num w:numId="8">
    <w:abstractNumId w:val="26"/>
  </w:num>
  <w:num w:numId="9">
    <w:abstractNumId w:val="1"/>
  </w:num>
  <w:num w:numId="10">
    <w:abstractNumId w:val="38"/>
  </w:num>
  <w:num w:numId="11">
    <w:abstractNumId w:val="10"/>
  </w:num>
  <w:num w:numId="12">
    <w:abstractNumId w:val="27"/>
  </w:num>
  <w:num w:numId="13">
    <w:abstractNumId w:val="29"/>
  </w:num>
  <w:num w:numId="14">
    <w:abstractNumId w:val="41"/>
  </w:num>
  <w:num w:numId="15">
    <w:abstractNumId w:val="28"/>
  </w:num>
  <w:num w:numId="16">
    <w:abstractNumId w:val="5"/>
  </w:num>
  <w:num w:numId="17">
    <w:abstractNumId w:val="43"/>
  </w:num>
  <w:num w:numId="18">
    <w:abstractNumId w:val="36"/>
  </w:num>
  <w:num w:numId="19">
    <w:abstractNumId w:val="11"/>
  </w:num>
  <w:num w:numId="20">
    <w:abstractNumId w:val="12"/>
  </w:num>
  <w:num w:numId="21">
    <w:abstractNumId w:val="22"/>
  </w:num>
  <w:num w:numId="22">
    <w:abstractNumId w:val="35"/>
  </w:num>
  <w:num w:numId="23">
    <w:abstractNumId w:val="21"/>
  </w:num>
  <w:num w:numId="24">
    <w:abstractNumId w:val="31"/>
  </w:num>
  <w:num w:numId="25">
    <w:abstractNumId w:val="17"/>
  </w:num>
  <w:num w:numId="26">
    <w:abstractNumId w:val="2"/>
  </w:num>
  <w:num w:numId="27">
    <w:abstractNumId w:val="7"/>
  </w:num>
  <w:num w:numId="28">
    <w:abstractNumId w:val="3"/>
  </w:num>
  <w:num w:numId="29">
    <w:abstractNumId w:val="33"/>
  </w:num>
  <w:num w:numId="30">
    <w:abstractNumId w:val="8"/>
  </w:num>
  <w:num w:numId="31">
    <w:abstractNumId w:val="42"/>
  </w:num>
  <w:num w:numId="32">
    <w:abstractNumId w:val="39"/>
  </w:num>
  <w:num w:numId="33">
    <w:abstractNumId w:val="20"/>
  </w:num>
  <w:num w:numId="34">
    <w:abstractNumId w:val="44"/>
  </w:num>
  <w:num w:numId="35">
    <w:abstractNumId w:val="16"/>
  </w:num>
  <w:num w:numId="36">
    <w:abstractNumId w:val="19"/>
  </w:num>
  <w:num w:numId="37">
    <w:abstractNumId w:val="9"/>
  </w:num>
  <w:num w:numId="38">
    <w:abstractNumId w:val="23"/>
  </w:num>
  <w:num w:numId="39">
    <w:abstractNumId w:val="40"/>
  </w:num>
  <w:num w:numId="40">
    <w:abstractNumId w:val="15"/>
  </w:num>
  <w:num w:numId="41">
    <w:abstractNumId w:val="0"/>
  </w:num>
  <w:num w:numId="42">
    <w:abstractNumId w:val="4"/>
  </w:num>
  <w:num w:numId="43">
    <w:abstractNumId w:val="25"/>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1528A"/>
    <w:rsid w:val="000426C0"/>
    <w:rsid w:val="00062CC8"/>
    <w:rsid w:val="0006494D"/>
    <w:rsid w:val="00095235"/>
    <w:rsid w:val="00095D62"/>
    <w:rsid w:val="000F072E"/>
    <w:rsid w:val="001138F1"/>
    <w:rsid w:val="001177D4"/>
    <w:rsid w:val="00120E4C"/>
    <w:rsid w:val="00121945"/>
    <w:rsid w:val="00121C96"/>
    <w:rsid w:val="00122BB3"/>
    <w:rsid w:val="00124C22"/>
    <w:rsid w:val="00127B59"/>
    <w:rsid w:val="0013734F"/>
    <w:rsid w:val="001546A0"/>
    <w:rsid w:val="001548E5"/>
    <w:rsid w:val="001556B0"/>
    <w:rsid w:val="001653A7"/>
    <w:rsid w:val="00180D9F"/>
    <w:rsid w:val="00184A8F"/>
    <w:rsid w:val="0018631A"/>
    <w:rsid w:val="00192559"/>
    <w:rsid w:val="001B2F60"/>
    <w:rsid w:val="001C3F09"/>
    <w:rsid w:val="001C78F7"/>
    <w:rsid w:val="001D73AC"/>
    <w:rsid w:val="001F7017"/>
    <w:rsid w:val="00206245"/>
    <w:rsid w:val="00211F92"/>
    <w:rsid w:val="00215F26"/>
    <w:rsid w:val="00221BF1"/>
    <w:rsid w:val="0022682A"/>
    <w:rsid w:val="00236B81"/>
    <w:rsid w:val="00236FAC"/>
    <w:rsid w:val="00291BB2"/>
    <w:rsid w:val="00291F3F"/>
    <w:rsid w:val="002A1976"/>
    <w:rsid w:val="002A7C64"/>
    <w:rsid w:val="002C09D7"/>
    <w:rsid w:val="002C456D"/>
    <w:rsid w:val="002C6225"/>
    <w:rsid w:val="002C6AC9"/>
    <w:rsid w:val="002E0531"/>
    <w:rsid w:val="00304762"/>
    <w:rsid w:val="003056ED"/>
    <w:rsid w:val="00337911"/>
    <w:rsid w:val="00346E39"/>
    <w:rsid w:val="00346FFE"/>
    <w:rsid w:val="00374FF6"/>
    <w:rsid w:val="003B380D"/>
    <w:rsid w:val="003B6349"/>
    <w:rsid w:val="003C156A"/>
    <w:rsid w:val="003C353E"/>
    <w:rsid w:val="003C5B67"/>
    <w:rsid w:val="003C7F87"/>
    <w:rsid w:val="003D4BF3"/>
    <w:rsid w:val="003F0E3F"/>
    <w:rsid w:val="004133F2"/>
    <w:rsid w:val="00414A50"/>
    <w:rsid w:val="00435702"/>
    <w:rsid w:val="0043635D"/>
    <w:rsid w:val="00440884"/>
    <w:rsid w:val="004412D2"/>
    <w:rsid w:val="00454D84"/>
    <w:rsid w:val="00461A16"/>
    <w:rsid w:val="00480A47"/>
    <w:rsid w:val="00493E0E"/>
    <w:rsid w:val="004A545B"/>
    <w:rsid w:val="004B6427"/>
    <w:rsid w:val="004D586E"/>
    <w:rsid w:val="004D6E88"/>
    <w:rsid w:val="004F4C11"/>
    <w:rsid w:val="005316D1"/>
    <w:rsid w:val="005408FA"/>
    <w:rsid w:val="00550777"/>
    <w:rsid w:val="0055657F"/>
    <w:rsid w:val="005677FC"/>
    <w:rsid w:val="00575CEF"/>
    <w:rsid w:val="00581A78"/>
    <w:rsid w:val="005822B2"/>
    <w:rsid w:val="00585C46"/>
    <w:rsid w:val="00592E01"/>
    <w:rsid w:val="005958A7"/>
    <w:rsid w:val="005A0910"/>
    <w:rsid w:val="005A1968"/>
    <w:rsid w:val="005A316A"/>
    <w:rsid w:val="005A7CD2"/>
    <w:rsid w:val="005B3186"/>
    <w:rsid w:val="005B4914"/>
    <w:rsid w:val="005D68BB"/>
    <w:rsid w:val="005E3651"/>
    <w:rsid w:val="005F1165"/>
    <w:rsid w:val="005F7CC4"/>
    <w:rsid w:val="006119FB"/>
    <w:rsid w:val="00615B09"/>
    <w:rsid w:val="00626D02"/>
    <w:rsid w:val="00630424"/>
    <w:rsid w:val="00633656"/>
    <w:rsid w:val="006343B3"/>
    <w:rsid w:val="006663F3"/>
    <w:rsid w:val="00667405"/>
    <w:rsid w:val="0067091A"/>
    <w:rsid w:val="006714CF"/>
    <w:rsid w:val="0069435C"/>
    <w:rsid w:val="00695EEF"/>
    <w:rsid w:val="00696D63"/>
    <w:rsid w:val="0069716B"/>
    <w:rsid w:val="006A156A"/>
    <w:rsid w:val="006A49A9"/>
    <w:rsid w:val="006B21B8"/>
    <w:rsid w:val="006B7408"/>
    <w:rsid w:val="006C1131"/>
    <w:rsid w:val="006C16F4"/>
    <w:rsid w:val="006D3606"/>
    <w:rsid w:val="006E4FD7"/>
    <w:rsid w:val="006F5260"/>
    <w:rsid w:val="006F6B13"/>
    <w:rsid w:val="007003DC"/>
    <w:rsid w:val="007074D2"/>
    <w:rsid w:val="007077A6"/>
    <w:rsid w:val="00783244"/>
    <w:rsid w:val="00792315"/>
    <w:rsid w:val="007A3EF6"/>
    <w:rsid w:val="007A4E97"/>
    <w:rsid w:val="007B07FF"/>
    <w:rsid w:val="007C20B6"/>
    <w:rsid w:val="007D2C70"/>
    <w:rsid w:val="007D5FEF"/>
    <w:rsid w:val="007E2B05"/>
    <w:rsid w:val="007E4541"/>
    <w:rsid w:val="007E5892"/>
    <w:rsid w:val="007E6E3F"/>
    <w:rsid w:val="00805B22"/>
    <w:rsid w:val="008108C9"/>
    <w:rsid w:val="00810EC5"/>
    <w:rsid w:val="00811961"/>
    <w:rsid w:val="008131E4"/>
    <w:rsid w:val="008439BE"/>
    <w:rsid w:val="00882A1F"/>
    <w:rsid w:val="00887C23"/>
    <w:rsid w:val="008943C3"/>
    <w:rsid w:val="008B0DF2"/>
    <w:rsid w:val="008B1A58"/>
    <w:rsid w:val="008B43BD"/>
    <w:rsid w:val="008B636F"/>
    <w:rsid w:val="008C0412"/>
    <w:rsid w:val="008C2FE6"/>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2B4B"/>
    <w:rsid w:val="009976DE"/>
    <w:rsid w:val="009B542B"/>
    <w:rsid w:val="009C0B0B"/>
    <w:rsid w:val="009C3426"/>
    <w:rsid w:val="009D4328"/>
    <w:rsid w:val="009D74E5"/>
    <w:rsid w:val="009F43CD"/>
    <w:rsid w:val="00A15B96"/>
    <w:rsid w:val="00A33939"/>
    <w:rsid w:val="00A348C7"/>
    <w:rsid w:val="00A511E8"/>
    <w:rsid w:val="00A5595A"/>
    <w:rsid w:val="00A56EE3"/>
    <w:rsid w:val="00A669D5"/>
    <w:rsid w:val="00A75049"/>
    <w:rsid w:val="00A84343"/>
    <w:rsid w:val="00A86E53"/>
    <w:rsid w:val="00AA0EF8"/>
    <w:rsid w:val="00AA0F68"/>
    <w:rsid w:val="00AD6EF1"/>
    <w:rsid w:val="00AE254E"/>
    <w:rsid w:val="00AE6A80"/>
    <w:rsid w:val="00AF5776"/>
    <w:rsid w:val="00B222F0"/>
    <w:rsid w:val="00B228A5"/>
    <w:rsid w:val="00B2678F"/>
    <w:rsid w:val="00B40331"/>
    <w:rsid w:val="00B479A1"/>
    <w:rsid w:val="00B777E4"/>
    <w:rsid w:val="00B94322"/>
    <w:rsid w:val="00BB3317"/>
    <w:rsid w:val="00BB6E03"/>
    <w:rsid w:val="00BC12BD"/>
    <w:rsid w:val="00BE71A1"/>
    <w:rsid w:val="00BF2DCE"/>
    <w:rsid w:val="00BF51F6"/>
    <w:rsid w:val="00C04D37"/>
    <w:rsid w:val="00C06C11"/>
    <w:rsid w:val="00C102FB"/>
    <w:rsid w:val="00C35428"/>
    <w:rsid w:val="00C43933"/>
    <w:rsid w:val="00C821B9"/>
    <w:rsid w:val="00C82487"/>
    <w:rsid w:val="00C936F2"/>
    <w:rsid w:val="00C94ED4"/>
    <w:rsid w:val="00CB0970"/>
    <w:rsid w:val="00CB4B08"/>
    <w:rsid w:val="00CC49C8"/>
    <w:rsid w:val="00CD4A77"/>
    <w:rsid w:val="00D03927"/>
    <w:rsid w:val="00D17F62"/>
    <w:rsid w:val="00D261CD"/>
    <w:rsid w:val="00D33E16"/>
    <w:rsid w:val="00D4432C"/>
    <w:rsid w:val="00D63F9A"/>
    <w:rsid w:val="00D65150"/>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5ACA"/>
    <w:rsid w:val="00E6437F"/>
    <w:rsid w:val="00E909BF"/>
    <w:rsid w:val="00E95989"/>
    <w:rsid w:val="00E95F33"/>
    <w:rsid w:val="00EC647A"/>
    <w:rsid w:val="00EE1762"/>
    <w:rsid w:val="00EF7A37"/>
    <w:rsid w:val="00F04C82"/>
    <w:rsid w:val="00F12E3D"/>
    <w:rsid w:val="00F23E92"/>
    <w:rsid w:val="00F26074"/>
    <w:rsid w:val="00F41218"/>
    <w:rsid w:val="00F41995"/>
    <w:rsid w:val="00F43645"/>
    <w:rsid w:val="00F4654A"/>
    <w:rsid w:val="00F57DAB"/>
    <w:rsid w:val="00F83CE5"/>
    <w:rsid w:val="00FB0C01"/>
    <w:rsid w:val="00FB1109"/>
    <w:rsid w:val="00FB3824"/>
    <w:rsid w:val="00FC4AE4"/>
    <w:rsid w:val="00FD01A0"/>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A87395"/>
  <w15:docId w15:val="{A4C2C6C0-53A6-467B-B66E-43B03D5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gov.uk/Your-Council/Creating-a-better-Blackpool/Blackpool-Council-plan/Priority-one-The-economy.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lackpool.gov.uk/Your-Council/Creating-a-better-Blackpool/Blackpool-Council-plan/Priority-two-Commun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12202</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Kirsty Inglis</cp:lastModifiedBy>
  <cp:revision>3</cp:revision>
  <cp:lastPrinted>2017-08-15T15:08:00Z</cp:lastPrinted>
  <dcterms:created xsi:type="dcterms:W3CDTF">2019-02-06T11:54:00Z</dcterms:created>
  <dcterms:modified xsi:type="dcterms:W3CDTF">2019-02-06T12:03:00Z</dcterms:modified>
</cp:coreProperties>
</file>