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392"/>
        <w:gridCol w:w="9064"/>
      </w:tblGrid>
      <w:tr w:rsidR="005631CB" w:rsidRPr="00581A78" w:rsidTr="0042407E">
        <w:trPr>
          <w:cantSplit/>
          <w:trHeight w:hRule="exact" w:val="340"/>
        </w:trPr>
        <w:tc>
          <w:tcPr>
            <w:tcW w:w="1392" w:type="dxa"/>
            <w:shd w:val="clear" w:color="auto" w:fill="DEE3EC"/>
            <w:vAlign w:val="center"/>
          </w:tcPr>
          <w:p w:rsidR="005631CB" w:rsidRPr="00581A78" w:rsidRDefault="005631CB" w:rsidP="0042407E">
            <w:pPr>
              <w:pStyle w:val="BODYTEXTSTYLE"/>
              <w:spacing w:after="0"/>
              <w:rPr>
                <w:rStyle w:val="HEADINGINLOWERCASE-11PTBOLD"/>
                <w:color w:val="auto"/>
              </w:rPr>
            </w:pPr>
            <w:r w:rsidRPr="00581A78">
              <w:rPr>
                <w:rStyle w:val="HEADINGINLOWERCASE-11PTBOLD"/>
                <w:color w:val="auto"/>
              </w:rPr>
              <w:t>Post No. :</w:t>
            </w:r>
          </w:p>
        </w:tc>
        <w:tc>
          <w:tcPr>
            <w:tcW w:w="9064" w:type="dxa"/>
            <w:shd w:val="clear" w:color="auto" w:fill="auto"/>
            <w:vAlign w:val="center"/>
          </w:tcPr>
          <w:p w:rsidR="005631CB" w:rsidRPr="00581A78" w:rsidRDefault="005631CB" w:rsidP="001632EB">
            <w:pPr>
              <w:pStyle w:val="BODYTEXTSTYLE"/>
              <w:spacing w:after="0"/>
              <w:rPr>
                <w:rStyle w:val="HEADINGINLOWERCASE-11PTBOLD"/>
                <w:b w:val="0"/>
                <w:color w:val="auto"/>
              </w:rPr>
            </w:pPr>
            <w:r>
              <w:rPr>
                <w:rStyle w:val="HEADINGINLOWERCASE-11PTBOLD"/>
                <w:b w:val="0"/>
                <w:color w:val="auto"/>
              </w:rPr>
              <w:t xml:space="preserve">8389     </w:t>
            </w:r>
            <w:r w:rsidR="00833250">
              <w:rPr>
                <w:rStyle w:val="HEADINGINLOWERCASE-11PTBOLD"/>
                <w:b w:val="0"/>
                <w:color w:val="auto"/>
              </w:rPr>
              <w:t>JET376</w:t>
            </w:r>
            <w:r>
              <w:rPr>
                <w:rStyle w:val="HEADINGINLOWERCASE-11PTBOLD"/>
                <w:b w:val="0"/>
                <w:color w:val="auto"/>
              </w:rPr>
              <w:t xml:space="preserve">               </w:t>
            </w:r>
          </w:p>
        </w:tc>
      </w:tr>
      <w:tr w:rsidR="005631CB" w:rsidRPr="00581A78" w:rsidTr="0042407E">
        <w:trPr>
          <w:cantSplit/>
          <w:trHeight w:hRule="exact" w:val="340"/>
        </w:trPr>
        <w:tc>
          <w:tcPr>
            <w:tcW w:w="1392" w:type="dxa"/>
            <w:shd w:val="clear" w:color="auto" w:fill="DEE3EC"/>
            <w:vAlign w:val="center"/>
          </w:tcPr>
          <w:p w:rsidR="005631CB" w:rsidRPr="00581A78" w:rsidRDefault="005631CB" w:rsidP="0042407E">
            <w:pPr>
              <w:pStyle w:val="BODYTEXTSTYLE"/>
              <w:spacing w:after="0"/>
              <w:rPr>
                <w:rStyle w:val="HEADINGINLOWERCASE-11PTBOLD"/>
                <w:color w:val="auto"/>
              </w:rPr>
            </w:pPr>
            <w:r w:rsidRPr="00581A78">
              <w:rPr>
                <w:rStyle w:val="HEADINGINLOWERCASE-11PTBOLD"/>
                <w:color w:val="auto"/>
              </w:rPr>
              <w:t>Post Title:</w:t>
            </w:r>
          </w:p>
        </w:tc>
        <w:tc>
          <w:tcPr>
            <w:tcW w:w="9064" w:type="dxa"/>
            <w:shd w:val="clear" w:color="auto" w:fill="auto"/>
          </w:tcPr>
          <w:p w:rsidR="005631CB" w:rsidRPr="003F38F3" w:rsidRDefault="005631CB" w:rsidP="0042407E">
            <w:r w:rsidRPr="003F38F3">
              <w:t>Head of Libraries</w:t>
            </w:r>
          </w:p>
        </w:tc>
      </w:tr>
      <w:tr w:rsidR="005631CB" w:rsidRPr="00581A78" w:rsidTr="0042407E">
        <w:trPr>
          <w:cantSplit/>
          <w:trHeight w:hRule="exact" w:val="340"/>
        </w:trPr>
        <w:tc>
          <w:tcPr>
            <w:tcW w:w="1392" w:type="dxa"/>
            <w:shd w:val="clear" w:color="auto" w:fill="DEE3EC"/>
            <w:vAlign w:val="center"/>
          </w:tcPr>
          <w:p w:rsidR="005631CB" w:rsidRPr="00581A78" w:rsidRDefault="005631CB" w:rsidP="0042407E">
            <w:pPr>
              <w:pStyle w:val="BODYTEXTSTYLE"/>
              <w:spacing w:after="0"/>
              <w:rPr>
                <w:rStyle w:val="HEADINGINLOWERCASE-11PTBOLD"/>
                <w:color w:val="auto"/>
              </w:rPr>
            </w:pPr>
            <w:r w:rsidRPr="00581A78">
              <w:rPr>
                <w:rStyle w:val="HEADINGINLOWERCASE-11PTBOLD"/>
                <w:color w:val="auto"/>
              </w:rPr>
              <w:t>Directorate:</w:t>
            </w:r>
          </w:p>
        </w:tc>
        <w:tc>
          <w:tcPr>
            <w:tcW w:w="9064" w:type="dxa"/>
            <w:shd w:val="clear" w:color="auto" w:fill="auto"/>
          </w:tcPr>
          <w:p w:rsidR="005631CB" w:rsidRPr="003F38F3" w:rsidRDefault="005631CB" w:rsidP="0042407E">
            <w:r w:rsidRPr="003F38F3">
              <w:t>Communications and Regeneration</w:t>
            </w:r>
          </w:p>
        </w:tc>
      </w:tr>
      <w:tr w:rsidR="005631CB" w:rsidRPr="00581A78" w:rsidTr="0042407E">
        <w:trPr>
          <w:cantSplit/>
          <w:trHeight w:hRule="exact" w:val="340"/>
        </w:trPr>
        <w:tc>
          <w:tcPr>
            <w:tcW w:w="1392" w:type="dxa"/>
            <w:shd w:val="clear" w:color="auto" w:fill="DEE3EC"/>
            <w:vAlign w:val="center"/>
          </w:tcPr>
          <w:p w:rsidR="005631CB" w:rsidRPr="00581A78" w:rsidRDefault="005631CB" w:rsidP="0042407E">
            <w:pPr>
              <w:pStyle w:val="BODYTEXTSTYLE"/>
              <w:spacing w:after="0"/>
              <w:rPr>
                <w:rStyle w:val="HEADINGINLOWERCASE-11PTBOLD"/>
                <w:color w:val="auto"/>
              </w:rPr>
            </w:pPr>
            <w:r w:rsidRPr="00581A78">
              <w:rPr>
                <w:rStyle w:val="HEADINGINLOWERCASE-11PTBOLD"/>
                <w:color w:val="auto"/>
              </w:rPr>
              <w:t>Division:</w:t>
            </w:r>
          </w:p>
        </w:tc>
        <w:tc>
          <w:tcPr>
            <w:tcW w:w="9064" w:type="dxa"/>
            <w:shd w:val="clear" w:color="auto" w:fill="auto"/>
          </w:tcPr>
          <w:p w:rsidR="005631CB" w:rsidRPr="003F38F3" w:rsidRDefault="005631CB" w:rsidP="0042407E">
            <w:r w:rsidRPr="003F38F3">
              <w:t>Cultural Services</w:t>
            </w:r>
          </w:p>
        </w:tc>
      </w:tr>
      <w:tr w:rsidR="005631CB" w:rsidRPr="00581A78" w:rsidTr="0042407E">
        <w:trPr>
          <w:cantSplit/>
          <w:trHeight w:hRule="exact" w:val="340"/>
        </w:trPr>
        <w:tc>
          <w:tcPr>
            <w:tcW w:w="1392" w:type="dxa"/>
            <w:shd w:val="clear" w:color="auto" w:fill="DEE3EC"/>
            <w:vAlign w:val="center"/>
          </w:tcPr>
          <w:p w:rsidR="005631CB" w:rsidRPr="00581A78" w:rsidRDefault="005631CB" w:rsidP="0042407E">
            <w:pPr>
              <w:pStyle w:val="BODYTEXTSTYLE"/>
              <w:spacing w:after="0"/>
              <w:rPr>
                <w:rStyle w:val="HEADINGINLOWERCASE-11PTBOLD"/>
                <w:color w:val="auto"/>
              </w:rPr>
            </w:pPr>
            <w:r w:rsidRPr="00581A78">
              <w:rPr>
                <w:rStyle w:val="HEADINGINLOWERCASE-11PTBOLD"/>
                <w:color w:val="auto"/>
              </w:rPr>
              <w:t>Section:</w:t>
            </w:r>
          </w:p>
        </w:tc>
        <w:tc>
          <w:tcPr>
            <w:tcW w:w="9064" w:type="dxa"/>
            <w:shd w:val="clear" w:color="auto" w:fill="auto"/>
          </w:tcPr>
          <w:p w:rsidR="005631CB" w:rsidRPr="003F38F3" w:rsidRDefault="005631CB" w:rsidP="0042407E">
            <w:r>
              <w:t>Libraries</w:t>
            </w:r>
          </w:p>
        </w:tc>
      </w:tr>
      <w:tr w:rsidR="005631CB" w:rsidRPr="00581A78" w:rsidTr="0042407E">
        <w:trPr>
          <w:cantSplit/>
          <w:trHeight w:hRule="exact" w:val="340"/>
        </w:trPr>
        <w:tc>
          <w:tcPr>
            <w:tcW w:w="1392" w:type="dxa"/>
            <w:shd w:val="clear" w:color="auto" w:fill="DEE3EC"/>
            <w:vAlign w:val="center"/>
          </w:tcPr>
          <w:p w:rsidR="005631CB" w:rsidRPr="00581A78" w:rsidRDefault="005631CB" w:rsidP="0042407E">
            <w:pPr>
              <w:pStyle w:val="BODYTEXTSTYLE"/>
              <w:spacing w:after="0"/>
              <w:rPr>
                <w:rStyle w:val="HEADINGINLOWERCASE-11PTBOLD"/>
                <w:color w:val="auto"/>
              </w:rPr>
            </w:pPr>
            <w:r w:rsidRPr="00581A78">
              <w:rPr>
                <w:rStyle w:val="HEADINGINLOWERCASE-11PTBOLD"/>
                <w:color w:val="auto"/>
              </w:rPr>
              <w:t>Reports To:</w:t>
            </w:r>
          </w:p>
        </w:tc>
        <w:tc>
          <w:tcPr>
            <w:tcW w:w="9064" w:type="dxa"/>
            <w:shd w:val="clear" w:color="auto" w:fill="auto"/>
          </w:tcPr>
          <w:p w:rsidR="005631CB" w:rsidRPr="003F38F3" w:rsidRDefault="005631CB" w:rsidP="0042407E">
            <w:r w:rsidRPr="003F38F3">
              <w:t xml:space="preserve">Head of Economic </w:t>
            </w:r>
            <w:r>
              <w:t>and Cultural Services</w:t>
            </w:r>
          </w:p>
        </w:tc>
      </w:tr>
      <w:tr w:rsidR="005631CB" w:rsidRPr="00581A78" w:rsidTr="0042407E">
        <w:trPr>
          <w:cantSplit/>
          <w:trHeight w:hRule="exact" w:val="340"/>
        </w:trPr>
        <w:tc>
          <w:tcPr>
            <w:tcW w:w="1392" w:type="dxa"/>
            <w:shd w:val="clear" w:color="auto" w:fill="DEE3EC"/>
            <w:vAlign w:val="center"/>
          </w:tcPr>
          <w:p w:rsidR="005631CB" w:rsidRPr="00581A78" w:rsidRDefault="005631CB" w:rsidP="0042407E">
            <w:pPr>
              <w:pStyle w:val="BODYTEXTSTYLE"/>
              <w:spacing w:after="0"/>
              <w:rPr>
                <w:rStyle w:val="HEADINGINLOWERCASE-11PTBOLD"/>
                <w:color w:val="auto"/>
              </w:rPr>
            </w:pPr>
            <w:r w:rsidRPr="00581A78">
              <w:rPr>
                <w:rStyle w:val="HEADINGINLOWERCASE-11PTBOLD"/>
                <w:color w:val="auto"/>
              </w:rPr>
              <w:t>Location:</w:t>
            </w:r>
          </w:p>
        </w:tc>
        <w:tc>
          <w:tcPr>
            <w:tcW w:w="9064" w:type="dxa"/>
            <w:shd w:val="clear" w:color="auto" w:fill="auto"/>
          </w:tcPr>
          <w:p w:rsidR="005631CB" w:rsidRDefault="005631CB" w:rsidP="0042407E">
            <w:r w:rsidRPr="003F38F3">
              <w:t>All locations</w:t>
            </w:r>
            <w:r>
              <w:t>, based at Central Library</w:t>
            </w:r>
          </w:p>
        </w:tc>
      </w:tr>
      <w:tr w:rsidR="005631CB" w:rsidRPr="00581A78" w:rsidTr="0042407E">
        <w:trPr>
          <w:cantSplit/>
          <w:trHeight w:hRule="exact" w:val="318"/>
        </w:trPr>
        <w:tc>
          <w:tcPr>
            <w:tcW w:w="1392" w:type="dxa"/>
            <w:shd w:val="clear" w:color="auto" w:fill="DEE3EC"/>
            <w:vAlign w:val="center"/>
          </w:tcPr>
          <w:p w:rsidR="005631CB" w:rsidRPr="00046C4C" w:rsidRDefault="005631CB" w:rsidP="0042407E">
            <w:pPr>
              <w:pStyle w:val="BODYTEXTSTYLE"/>
              <w:spacing w:after="0"/>
              <w:rPr>
                <w:rStyle w:val="HEADINGINLOWERCASE-11PTBOLD"/>
                <w:color w:val="auto"/>
              </w:rPr>
            </w:pPr>
            <w:r w:rsidRPr="00046C4C">
              <w:rPr>
                <w:rStyle w:val="HEADINGINLOWERCASE-11PTBOLD"/>
                <w:color w:val="auto"/>
              </w:rPr>
              <w:t>DBS Status:</w:t>
            </w:r>
          </w:p>
        </w:tc>
        <w:tc>
          <w:tcPr>
            <w:tcW w:w="9064" w:type="dxa"/>
            <w:shd w:val="clear" w:color="auto" w:fill="auto"/>
            <w:vAlign w:val="center"/>
          </w:tcPr>
          <w:p w:rsidR="005631CB" w:rsidRPr="00046C4C" w:rsidRDefault="005631CB" w:rsidP="0042407E">
            <w:pPr>
              <w:pStyle w:val="ListParagraph"/>
              <w:spacing w:after="0" w:line="240" w:lineRule="auto"/>
              <w:ind w:left="0"/>
              <w:contextualSpacing w:val="0"/>
            </w:pPr>
            <w:r w:rsidRPr="00046C4C">
              <w:t>N/A</w:t>
            </w:r>
          </w:p>
          <w:p w:rsidR="005631CB" w:rsidRPr="00046C4C" w:rsidRDefault="005631CB" w:rsidP="0042407E">
            <w:pPr>
              <w:pStyle w:val="BODYTEXTSTYLE"/>
              <w:spacing w:after="0"/>
              <w:rPr>
                <w:rStyle w:val="HEADINGINLOWERCASE-11PTBOLD"/>
                <w:b w:val="0"/>
                <w:color w:val="auto"/>
              </w:rPr>
            </w:pPr>
          </w:p>
        </w:tc>
      </w:tr>
      <w:tr w:rsidR="005631CB" w:rsidRPr="00581A78" w:rsidTr="0042407E">
        <w:trPr>
          <w:cantSplit/>
          <w:trHeight w:hRule="exact" w:val="340"/>
        </w:trPr>
        <w:tc>
          <w:tcPr>
            <w:tcW w:w="1392" w:type="dxa"/>
            <w:shd w:val="clear" w:color="auto" w:fill="DEE3EC"/>
            <w:vAlign w:val="center"/>
          </w:tcPr>
          <w:p w:rsidR="005631CB" w:rsidRPr="00581A78" w:rsidRDefault="005631CB" w:rsidP="0042407E">
            <w:pPr>
              <w:pStyle w:val="BODYTEXTSTYLE"/>
              <w:spacing w:after="0"/>
              <w:rPr>
                <w:rStyle w:val="HEADINGINLOWERCASE-11PTBOLD"/>
                <w:color w:val="auto"/>
              </w:rPr>
            </w:pPr>
            <w:r w:rsidRPr="00581A78">
              <w:rPr>
                <w:rStyle w:val="HEADINGINLOWERCASE-11PTBOLD"/>
                <w:color w:val="auto"/>
              </w:rPr>
              <w:t>Grade:</w:t>
            </w:r>
          </w:p>
        </w:tc>
        <w:tc>
          <w:tcPr>
            <w:tcW w:w="9064" w:type="dxa"/>
            <w:shd w:val="clear" w:color="auto" w:fill="auto"/>
            <w:vAlign w:val="center"/>
          </w:tcPr>
          <w:p w:rsidR="005631CB" w:rsidRPr="00581A78" w:rsidRDefault="005631CB" w:rsidP="0042407E">
            <w:pPr>
              <w:pStyle w:val="BODYTEXTSTYLE"/>
              <w:spacing w:after="0"/>
              <w:rPr>
                <w:rStyle w:val="HEADINGINLOWERCASE-11PTBOLD"/>
                <w:b w:val="0"/>
                <w:color w:val="auto"/>
              </w:rPr>
            </w:pPr>
            <w:r>
              <w:rPr>
                <w:rStyle w:val="HEADINGINLOWERCASE-11PTBOLD"/>
                <w:b w:val="0"/>
                <w:color w:val="auto"/>
              </w:rPr>
              <w:t>Grade H4</w:t>
            </w:r>
          </w:p>
        </w:tc>
      </w:tr>
    </w:tbl>
    <w:p w:rsidR="005631CB" w:rsidRPr="00581A78" w:rsidRDefault="005631CB" w:rsidP="005631CB">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5631CB" w:rsidRPr="00581A78" w:rsidTr="0042407E">
        <w:trPr>
          <w:trHeight w:hRule="exact" w:val="340"/>
        </w:trPr>
        <w:tc>
          <w:tcPr>
            <w:tcW w:w="10456" w:type="dxa"/>
            <w:shd w:val="clear" w:color="auto" w:fill="DEE3EC"/>
            <w:vAlign w:val="center"/>
          </w:tcPr>
          <w:p w:rsidR="005631CB" w:rsidRPr="00581A78" w:rsidRDefault="005631CB" w:rsidP="0042407E">
            <w:pPr>
              <w:pStyle w:val="BODYTEXTSTYLE"/>
              <w:spacing w:after="0"/>
              <w:rPr>
                <w:rStyle w:val="HEADINGINLOWERCASE-11PTBOLD"/>
                <w:color w:val="auto"/>
              </w:rPr>
            </w:pPr>
            <w:r w:rsidRPr="00581A78">
              <w:rPr>
                <w:rStyle w:val="HEADINGINLOWERCASE-11PTBOLD"/>
                <w:color w:val="auto"/>
              </w:rPr>
              <w:t>Role Purpose</w:t>
            </w:r>
          </w:p>
        </w:tc>
      </w:tr>
      <w:tr w:rsidR="005631CB" w:rsidRPr="00581A78" w:rsidTr="0042407E">
        <w:trPr>
          <w:trHeight w:val="562"/>
        </w:trPr>
        <w:tc>
          <w:tcPr>
            <w:tcW w:w="10456" w:type="dxa"/>
            <w:shd w:val="clear" w:color="auto" w:fill="auto"/>
          </w:tcPr>
          <w:p w:rsidR="005631CB" w:rsidRDefault="005631CB" w:rsidP="0042407E">
            <w:pPr>
              <w:pStyle w:val="BODYTEXTSTYLE"/>
              <w:spacing w:after="0" w:line="240" w:lineRule="auto"/>
              <w:jc w:val="both"/>
              <w:rPr>
                <w:rStyle w:val="HEADINGINLOWERCASE-11PTBOLD"/>
                <w:b w:val="0"/>
                <w:color w:val="auto"/>
              </w:rPr>
            </w:pPr>
            <w:r w:rsidRPr="00C33C63">
              <w:rPr>
                <w:rStyle w:val="HEADINGINLOWERCASE-11PTBOLD"/>
                <w:b w:val="0"/>
                <w:color w:val="auto"/>
              </w:rPr>
              <w:t xml:space="preserve">The purpose of this post is to develop, </w:t>
            </w:r>
            <w:r>
              <w:rPr>
                <w:rStyle w:val="HEADINGINLOWERCASE-11PTBOLD"/>
                <w:b w:val="0"/>
                <w:color w:val="auto"/>
              </w:rPr>
              <w:t>lead and manage a high quality library s</w:t>
            </w:r>
            <w:r w:rsidRPr="00C33C63">
              <w:rPr>
                <w:rStyle w:val="HEADINGINLOWERCASE-11PTBOLD"/>
                <w:b w:val="0"/>
                <w:color w:val="auto"/>
              </w:rPr>
              <w:t>ervice for Blackpool.</w:t>
            </w:r>
            <w:r>
              <w:rPr>
                <w:rStyle w:val="HEADINGINLOWERCASE-11PTBOLD"/>
                <w:b w:val="0"/>
                <w:color w:val="auto"/>
              </w:rPr>
              <w:t xml:space="preserve">  </w:t>
            </w:r>
          </w:p>
          <w:p w:rsidR="005631CB" w:rsidRDefault="005631CB" w:rsidP="0042407E">
            <w:pPr>
              <w:pStyle w:val="BODYTEXTSTYLE"/>
              <w:spacing w:after="0" w:line="240" w:lineRule="auto"/>
              <w:jc w:val="both"/>
              <w:rPr>
                <w:rStyle w:val="HEADINGINLOWERCASE-11PTBOLD"/>
                <w:b w:val="0"/>
                <w:color w:val="auto"/>
              </w:rPr>
            </w:pPr>
          </w:p>
          <w:p w:rsidR="005631CB" w:rsidRPr="00581A78" w:rsidRDefault="005631CB" w:rsidP="0042407E">
            <w:pPr>
              <w:pStyle w:val="BODYTEXTSTYLE"/>
              <w:spacing w:after="0" w:line="240" w:lineRule="auto"/>
              <w:jc w:val="both"/>
              <w:rPr>
                <w:rStyle w:val="HEADINGINLOWERCASE-11PTBOLD"/>
                <w:b w:val="0"/>
                <w:color w:val="auto"/>
              </w:rPr>
            </w:pPr>
            <w:r w:rsidRPr="0096744D">
              <w:rPr>
                <w:rStyle w:val="HEADINGINLOWERCASE-11PTBOLD"/>
                <w:b w:val="0"/>
                <w:color w:val="auto"/>
              </w:rPr>
              <w:t xml:space="preserve">The </w:t>
            </w:r>
            <w:r>
              <w:rPr>
                <w:rStyle w:val="HEADINGINLOWERCASE-11PTBOLD"/>
                <w:b w:val="0"/>
                <w:color w:val="auto"/>
              </w:rPr>
              <w:t>post holder will be</w:t>
            </w:r>
            <w:r w:rsidRPr="0096744D">
              <w:rPr>
                <w:rStyle w:val="HEADINGINLOWERCASE-11PTBOLD"/>
                <w:b w:val="0"/>
                <w:color w:val="auto"/>
              </w:rPr>
              <w:t xml:space="preserve"> r</w:t>
            </w:r>
            <w:r>
              <w:rPr>
                <w:rStyle w:val="HEADINGINLOWERCASE-11PTBOLD"/>
                <w:b w:val="0"/>
                <w:color w:val="auto"/>
              </w:rPr>
              <w:t xml:space="preserve">esponsible </w:t>
            </w:r>
            <w:r w:rsidRPr="0096744D">
              <w:rPr>
                <w:rStyle w:val="HEADINGINLOWERCASE-11PTBOLD"/>
                <w:b w:val="0"/>
                <w:color w:val="auto"/>
              </w:rPr>
              <w:t>for the library service</w:t>
            </w:r>
            <w:r>
              <w:rPr>
                <w:rStyle w:val="HEADINGINLOWERCASE-11PTBOLD"/>
                <w:b w:val="0"/>
                <w:color w:val="auto"/>
              </w:rPr>
              <w:t xml:space="preserve"> </w:t>
            </w:r>
            <w:r w:rsidRPr="0096744D">
              <w:rPr>
                <w:rStyle w:val="HEADINGINLOWERCASE-11PTBOLD"/>
                <w:b w:val="0"/>
                <w:color w:val="auto"/>
              </w:rPr>
              <w:t xml:space="preserve">in terms of </w:t>
            </w:r>
            <w:r>
              <w:rPr>
                <w:rStyle w:val="HEADINGINLOWERCASE-11PTBOLD"/>
                <w:b w:val="0"/>
                <w:color w:val="auto"/>
              </w:rPr>
              <w:t xml:space="preserve">service plans </w:t>
            </w:r>
            <w:r w:rsidRPr="0096744D">
              <w:rPr>
                <w:rStyle w:val="HEADINGINLOWERCASE-11PTBOLD"/>
                <w:b w:val="0"/>
                <w:color w:val="auto"/>
              </w:rPr>
              <w:t>and operational portfolios, servic</w:t>
            </w:r>
            <w:r>
              <w:rPr>
                <w:rStyle w:val="HEADINGINLOWERCASE-11PTBOLD"/>
                <w:b w:val="0"/>
                <w:color w:val="auto"/>
              </w:rPr>
              <w:t xml:space="preserve">e transformation and innovation, </w:t>
            </w:r>
            <w:r w:rsidRPr="0096744D">
              <w:rPr>
                <w:rStyle w:val="HEADINGINLOWERCASE-11PTBOLD"/>
                <w:b w:val="0"/>
                <w:color w:val="auto"/>
              </w:rPr>
              <w:t>policy development, health and safety, partnership development; budget management and financial sustainability, performance improvement and management, collections and resources, and engagement programming.</w:t>
            </w:r>
          </w:p>
        </w:tc>
      </w:tr>
    </w:tbl>
    <w:p w:rsidR="005631CB" w:rsidRPr="00581A78" w:rsidRDefault="005631CB" w:rsidP="005631CB">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5631CB" w:rsidRPr="00581A78" w:rsidTr="0042407E">
        <w:trPr>
          <w:trHeight w:hRule="exact" w:val="340"/>
        </w:trPr>
        <w:tc>
          <w:tcPr>
            <w:tcW w:w="10456" w:type="dxa"/>
            <w:shd w:val="clear" w:color="auto" w:fill="DEE3EC"/>
            <w:vAlign w:val="center"/>
          </w:tcPr>
          <w:p w:rsidR="005631CB" w:rsidRPr="00581A78" w:rsidRDefault="005631CB" w:rsidP="0042407E">
            <w:pPr>
              <w:pStyle w:val="BODYTEXTSTYLE"/>
              <w:spacing w:after="0"/>
              <w:rPr>
                <w:rStyle w:val="HEADINGINLOWERCASE-11PTBOLD"/>
                <w:color w:val="auto"/>
              </w:rPr>
            </w:pPr>
            <w:r w:rsidRPr="00581A78">
              <w:rPr>
                <w:color w:val="auto"/>
              </w:rPr>
              <w:br w:type="page"/>
            </w:r>
            <w:r w:rsidRPr="00581A78">
              <w:rPr>
                <w:b/>
                <w:color w:val="auto"/>
              </w:rPr>
              <w:t xml:space="preserve">Main </w:t>
            </w:r>
            <w:r w:rsidRPr="00581A78">
              <w:rPr>
                <w:rStyle w:val="HEADINGINLOWERCASE-11PTBOLD"/>
                <w:color w:val="auto"/>
              </w:rPr>
              <w:t>Duties and Responsibilities</w:t>
            </w:r>
          </w:p>
        </w:tc>
      </w:tr>
      <w:tr w:rsidR="005631CB" w:rsidRPr="00485E7A" w:rsidTr="0042407E">
        <w:trPr>
          <w:trHeight w:val="567"/>
        </w:trPr>
        <w:tc>
          <w:tcPr>
            <w:tcW w:w="10456" w:type="dxa"/>
            <w:shd w:val="clear" w:color="auto" w:fill="auto"/>
          </w:tcPr>
          <w:p w:rsidR="005631CB" w:rsidRDefault="005631CB" w:rsidP="005631CB">
            <w:pPr>
              <w:numPr>
                <w:ilvl w:val="0"/>
                <w:numId w:val="2"/>
              </w:numPr>
              <w:spacing w:after="0" w:line="240" w:lineRule="auto"/>
              <w:ind w:left="284" w:hanging="284"/>
              <w:jc w:val="both"/>
            </w:pPr>
            <w:r>
              <w:t xml:space="preserve">Support the Head of Service in developing the strategic direction for the Library Service and renewing and updating the current Libraries Ambition Plan. </w:t>
            </w:r>
          </w:p>
          <w:p w:rsidR="005631CB" w:rsidRPr="00485E7A" w:rsidRDefault="005631CB" w:rsidP="005631CB">
            <w:pPr>
              <w:numPr>
                <w:ilvl w:val="0"/>
                <w:numId w:val="2"/>
              </w:numPr>
              <w:spacing w:after="0" w:line="240" w:lineRule="auto"/>
              <w:ind w:left="284" w:hanging="284"/>
              <w:jc w:val="both"/>
            </w:pPr>
            <w:r>
              <w:t xml:space="preserve">Lead </w:t>
            </w:r>
            <w:r w:rsidRPr="00485E7A">
              <w:t>on library service policy, pla</w:t>
            </w:r>
            <w:r>
              <w:t xml:space="preserve">nning, development and operational delivery.   </w:t>
            </w:r>
          </w:p>
          <w:p w:rsidR="005631CB" w:rsidRPr="00485E7A" w:rsidRDefault="005631CB" w:rsidP="005631CB">
            <w:pPr>
              <w:numPr>
                <w:ilvl w:val="0"/>
                <w:numId w:val="2"/>
              </w:numPr>
              <w:spacing w:after="0" w:line="240" w:lineRule="auto"/>
              <w:ind w:left="284" w:hanging="284"/>
              <w:jc w:val="both"/>
            </w:pPr>
            <w:r>
              <w:t>Develop</w:t>
            </w:r>
            <w:r w:rsidRPr="00485E7A">
              <w:t xml:space="preserve"> services/offers and plans to ensure the relevancy and direction of the service</w:t>
            </w:r>
            <w:r>
              <w:t xml:space="preserve">, in conjunction with the Library Management Team. </w:t>
            </w:r>
          </w:p>
          <w:p w:rsidR="005631CB" w:rsidRPr="00485E7A" w:rsidRDefault="005631CB" w:rsidP="005631CB">
            <w:pPr>
              <w:numPr>
                <w:ilvl w:val="0"/>
                <w:numId w:val="2"/>
              </w:numPr>
              <w:spacing w:after="0" w:line="240" w:lineRule="auto"/>
              <w:ind w:left="284" w:hanging="284"/>
              <w:jc w:val="both"/>
            </w:pPr>
            <w:r>
              <w:t xml:space="preserve">A member of the </w:t>
            </w:r>
            <w:r w:rsidRPr="00485E7A">
              <w:t xml:space="preserve">Council’s Senior Leadership and </w:t>
            </w:r>
            <w:r>
              <w:t xml:space="preserve">Extended </w:t>
            </w:r>
            <w:r w:rsidRPr="00485E7A">
              <w:t xml:space="preserve">Directorate </w:t>
            </w:r>
            <w:r>
              <w:t xml:space="preserve">Management </w:t>
            </w:r>
            <w:r w:rsidRPr="00485E7A">
              <w:t>Teams</w:t>
            </w:r>
            <w:r>
              <w:t xml:space="preserve">, </w:t>
            </w:r>
            <w:r w:rsidRPr="00485E7A">
              <w:t>provid</w:t>
            </w:r>
            <w:r>
              <w:t>ing</w:t>
            </w:r>
            <w:r w:rsidRPr="00485E7A">
              <w:t xml:space="preserve"> </w:t>
            </w:r>
            <w:r>
              <w:t xml:space="preserve">expert </w:t>
            </w:r>
            <w:r w:rsidRPr="00485E7A">
              <w:t xml:space="preserve"> guidance and policy advice to senior officers and members of the Council regarding the direction of library services; promoting the interests of the service at a local and national level.</w:t>
            </w:r>
          </w:p>
          <w:p w:rsidR="005631CB" w:rsidRPr="00485E7A" w:rsidRDefault="005631CB" w:rsidP="005631CB">
            <w:pPr>
              <w:numPr>
                <w:ilvl w:val="0"/>
                <w:numId w:val="2"/>
              </w:numPr>
              <w:spacing w:after="0" w:line="240" w:lineRule="auto"/>
              <w:ind w:left="284" w:hanging="284"/>
              <w:jc w:val="both"/>
            </w:pPr>
            <w:r>
              <w:t>Act as an</w:t>
            </w:r>
            <w:r w:rsidRPr="00485E7A">
              <w:t xml:space="preserve"> ambassador for Blackpool,</w:t>
            </w:r>
            <w:r>
              <w:t xml:space="preserve"> contributing to </w:t>
            </w:r>
            <w:r w:rsidRPr="00485E7A">
              <w:t>work at a national and regional level in relation to libraries. Working with various partners</w:t>
            </w:r>
            <w:r>
              <w:t xml:space="preserve"> such as the </w:t>
            </w:r>
            <w:r w:rsidRPr="00485E7A">
              <w:t>Arts Council England, Libraries Connected, DCMS, Greater Manchester Heads of Service, Lancashire Chief Culture and Leisure Officers Group, The Reading Agency and Book Trust, developing services that reflect best professional practice and initiatives</w:t>
            </w:r>
          </w:p>
          <w:p w:rsidR="005631CB" w:rsidRDefault="005631CB" w:rsidP="005631CB">
            <w:pPr>
              <w:numPr>
                <w:ilvl w:val="0"/>
                <w:numId w:val="2"/>
              </w:numPr>
              <w:spacing w:after="0" w:line="240" w:lineRule="auto"/>
              <w:ind w:left="284" w:hanging="284"/>
              <w:jc w:val="both"/>
            </w:pPr>
            <w:r w:rsidRPr="00485E7A">
              <w:t>Ensure the library service is accessible to all users and is representative of the community it serves.</w:t>
            </w:r>
            <w:r>
              <w:t xml:space="preserve"> </w:t>
            </w:r>
          </w:p>
          <w:p w:rsidR="005631CB" w:rsidRPr="00485E7A" w:rsidRDefault="005631CB" w:rsidP="005631CB">
            <w:pPr>
              <w:numPr>
                <w:ilvl w:val="0"/>
                <w:numId w:val="2"/>
              </w:numPr>
              <w:spacing w:after="0" w:line="240" w:lineRule="auto"/>
              <w:ind w:left="284" w:hanging="284"/>
              <w:jc w:val="both"/>
            </w:pPr>
            <w:r>
              <w:t xml:space="preserve">Develop an active engagement and activity programme to attract a diverse range of users to </w:t>
            </w:r>
            <w:r w:rsidRPr="00485E7A">
              <w:t>libraries</w:t>
            </w:r>
          </w:p>
          <w:p w:rsidR="005631CB" w:rsidRPr="00485E7A" w:rsidRDefault="005631CB" w:rsidP="005631CB">
            <w:pPr>
              <w:numPr>
                <w:ilvl w:val="0"/>
                <w:numId w:val="2"/>
              </w:numPr>
              <w:spacing w:after="0" w:line="240" w:lineRule="auto"/>
              <w:ind w:left="284" w:hanging="284"/>
              <w:jc w:val="both"/>
            </w:pPr>
            <w:r w:rsidRPr="00485E7A">
              <w:t>Actively identify, create and develop partnership opportunities, enabling the service to be more effective, reach a wider audience and be more responsive to changing customer needs and demand</w:t>
            </w:r>
            <w:r>
              <w:t>.</w:t>
            </w:r>
          </w:p>
          <w:p w:rsidR="005631CB" w:rsidRPr="00485E7A" w:rsidRDefault="005631CB" w:rsidP="005631CB">
            <w:pPr>
              <w:numPr>
                <w:ilvl w:val="0"/>
                <w:numId w:val="2"/>
              </w:numPr>
              <w:spacing w:after="0" w:line="240" w:lineRule="auto"/>
              <w:ind w:left="284" w:hanging="284"/>
              <w:jc w:val="both"/>
            </w:pPr>
            <w:r>
              <w:t xml:space="preserve">Set the </w:t>
            </w:r>
            <w:r w:rsidRPr="00485E7A">
              <w:t xml:space="preserve">operational </w:t>
            </w:r>
            <w:r>
              <w:t xml:space="preserve">direction for the service </w:t>
            </w:r>
            <w:r w:rsidRPr="00485E7A">
              <w:t xml:space="preserve">in terms of </w:t>
            </w:r>
            <w:r>
              <w:t xml:space="preserve">building and facilities </w:t>
            </w:r>
            <w:r w:rsidRPr="00485E7A">
              <w:t>management</w:t>
            </w:r>
            <w:r>
              <w:t xml:space="preserve"> and investment</w:t>
            </w:r>
            <w:r w:rsidRPr="00485E7A">
              <w:t xml:space="preserve">, </w:t>
            </w:r>
            <w:r>
              <w:t xml:space="preserve">including </w:t>
            </w:r>
            <w:r w:rsidRPr="00485E7A">
              <w:t>health and safety</w:t>
            </w:r>
            <w:r>
              <w:t xml:space="preserve">. </w:t>
            </w:r>
          </w:p>
          <w:p w:rsidR="005631CB" w:rsidRPr="00485E7A" w:rsidRDefault="005631CB" w:rsidP="005631CB">
            <w:pPr>
              <w:numPr>
                <w:ilvl w:val="0"/>
                <w:numId w:val="2"/>
              </w:numPr>
              <w:spacing w:after="0" w:line="240" w:lineRule="auto"/>
              <w:ind w:left="284" w:hanging="284"/>
              <w:jc w:val="both"/>
            </w:pPr>
            <w:r w:rsidRPr="00485E7A">
              <w:t>Develop customer-focussed policies, plans and procedures, which contribute to service effectiveness and  efficiency, improved customer satisfaction and engagement, and innovative approaches to service delivery</w:t>
            </w:r>
          </w:p>
          <w:p w:rsidR="005631CB" w:rsidRPr="00485E7A" w:rsidRDefault="005631CB" w:rsidP="005631CB">
            <w:pPr>
              <w:numPr>
                <w:ilvl w:val="0"/>
                <w:numId w:val="2"/>
              </w:numPr>
              <w:spacing w:after="0" w:line="240" w:lineRule="auto"/>
              <w:ind w:left="284" w:hanging="284"/>
              <w:jc w:val="both"/>
            </w:pPr>
            <w:r>
              <w:t xml:space="preserve">Secure relevant grant and income </w:t>
            </w:r>
            <w:r w:rsidRPr="00485E7A">
              <w:t>opportunities</w:t>
            </w:r>
            <w:r>
              <w:t xml:space="preserve"> in support of Library investment plans </w:t>
            </w:r>
            <w:r w:rsidRPr="00485E7A">
              <w:t>– writing and supporting bids; dire</w:t>
            </w:r>
            <w:r>
              <w:t xml:space="preserve">cting the activity of the team </w:t>
            </w:r>
            <w:r w:rsidRPr="00485E7A">
              <w:t>and overseeing the delivery of related projects withi</w:t>
            </w:r>
            <w:r>
              <w:t xml:space="preserve">n agreed </w:t>
            </w:r>
            <w:r w:rsidRPr="00485E7A">
              <w:t>guidelines</w:t>
            </w:r>
            <w:r>
              <w:t xml:space="preserve">. </w:t>
            </w:r>
            <w:r w:rsidRPr="00485E7A">
              <w:t xml:space="preserve"> </w:t>
            </w:r>
          </w:p>
          <w:p w:rsidR="005631CB" w:rsidRDefault="005631CB" w:rsidP="005631CB">
            <w:pPr>
              <w:numPr>
                <w:ilvl w:val="0"/>
                <w:numId w:val="2"/>
              </w:numPr>
              <w:spacing w:after="0" w:line="240" w:lineRule="auto"/>
              <w:ind w:left="284" w:hanging="284"/>
              <w:jc w:val="both"/>
            </w:pPr>
            <w:r>
              <w:t xml:space="preserve">Overall responsibility for the Library service budget within agreed financial delegations. </w:t>
            </w:r>
            <w:r w:rsidRPr="00485E7A">
              <w:t xml:space="preserve"> </w:t>
            </w:r>
          </w:p>
          <w:p w:rsidR="005631CB" w:rsidRPr="00485E7A" w:rsidRDefault="005631CB" w:rsidP="005631CB">
            <w:pPr>
              <w:numPr>
                <w:ilvl w:val="0"/>
                <w:numId w:val="2"/>
              </w:numPr>
              <w:spacing w:after="0" w:line="240" w:lineRule="auto"/>
              <w:ind w:left="284" w:hanging="284"/>
              <w:jc w:val="both"/>
            </w:pPr>
            <w:r>
              <w:t xml:space="preserve">Overall responsibility for maintaining and </w:t>
            </w:r>
            <w:r w:rsidRPr="00485E7A">
              <w:t>develop</w:t>
            </w:r>
            <w:r>
              <w:t xml:space="preserve">ing </w:t>
            </w:r>
            <w:r w:rsidRPr="00485E7A">
              <w:t>library resources, library buildings and assets</w:t>
            </w:r>
            <w:r>
              <w:t xml:space="preserve">. </w:t>
            </w:r>
          </w:p>
          <w:p w:rsidR="005631CB" w:rsidRPr="00485E7A" w:rsidRDefault="005631CB" w:rsidP="005631CB">
            <w:pPr>
              <w:numPr>
                <w:ilvl w:val="0"/>
                <w:numId w:val="2"/>
              </w:numPr>
              <w:spacing w:after="0" w:line="240" w:lineRule="auto"/>
              <w:ind w:left="284" w:hanging="284"/>
              <w:jc w:val="both"/>
            </w:pPr>
            <w:r w:rsidRPr="00485E7A">
              <w:t>Develop the structure of the team and the skills of the workf</w:t>
            </w:r>
            <w:r>
              <w:t>orce to meet service needs.</w:t>
            </w:r>
          </w:p>
          <w:p w:rsidR="005631CB" w:rsidRPr="00485E7A" w:rsidRDefault="005631CB" w:rsidP="005631CB">
            <w:pPr>
              <w:numPr>
                <w:ilvl w:val="0"/>
                <w:numId w:val="2"/>
              </w:numPr>
              <w:spacing w:after="0" w:line="240" w:lineRule="auto"/>
              <w:ind w:left="284" w:hanging="284"/>
              <w:jc w:val="both"/>
              <w:rPr>
                <w:rStyle w:val="HEADINGINLOWERCASE-11PTBOLD"/>
                <w:rFonts w:cs="Times New Roman"/>
                <w:b w:val="0"/>
                <w:bCs w:val="0"/>
                <w:color w:val="auto"/>
              </w:rPr>
            </w:pPr>
            <w:r w:rsidRPr="00485E7A">
              <w:rPr>
                <w:rStyle w:val="HEADINGINLOWERCASE-11PTBOLD"/>
                <w:rFonts w:cs="Times New Roman"/>
                <w:b w:val="0"/>
                <w:bCs w:val="0"/>
                <w:color w:val="auto"/>
              </w:rPr>
              <w:t>Lead in the development and embedding of a performance management framework for the library service</w:t>
            </w:r>
            <w:r>
              <w:rPr>
                <w:rStyle w:val="HEADINGINLOWERCASE-11PTBOLD"/>
                <w:rFonts w:cs="Times New Roman"/>
                <w:b w:val="0"/>
                <w:bCs w:val="0"/>
                <w:color w:val="auto"/>
              </w:rPr>
              <w:t>.</w:t>
            </w:r>
          </w:p>
          <w:p w:rsidR="005631CB" w:rsidRDefault="005631CB" w:rsidP="005631CB">
            <w:pPr>
              <w:numPr>
                <w:ilvl w:val="0"/>
                <w:numId w:val="2"/>
              </w:numPr>
              <w:spacing w:after="0" w:line="240" w:lineRule="auto"/>
              <w:ind w:left="284" w:hanging="284"/>
              <w:jc w:val="both"/>
            </w:pPr>
            <w:r w:rsidRPr="00485E7A">
              <w:t>Direct, line manage and support team managers in the planning and delivery of excellent Library services</w:t>
            </w:r>
            <w:r>
              <w:t>.</w:t>
            </w:r>
          </w:p>
          <w:p w:rsidR="005631CB" w:rsidRPr="00485E7A" w:rsidRDefault="005631CB" w:rsidP="005631CB">
            <w:pPr>
              <w:pStyle w:val="ListParagraph"/>
              <w:numPr>
                <w:ilvl w:val="0"/>
                <w:numId w:val="2"/>
              </w:numPr>
              <w:spacing w:after="0"/>
              <w:ind w:left="318" w:hanging="284"/>
              <w:rPr>
                <w:strike/>
                <w:lang w:val="en-GB"/>
              </w:rPr>
            </w:pPr>
            <w:r w:rsidRPr="00485E7A">
              <w:rPr>
                <w:lang w:val="en-GB"/>
              </w:rPr>
              <w:t xml:space="preserve">Responsible for internal/external communication on behalf of the service, including web/social media channels and press/media enquiries. </w:t>
            </w:r>
          </w:p>
          <w:p w:rsidR="005631CB" w:rsidRDefault="005631CB" w:rsidP="005631CB">
            <w:pPr>
              <w:numPr>
                <w:ilvl w:val="0"/>
                <w:numId w:val="2"/>
              </w:numPr>
              <w:spacing w:after="0" w:line="240" w:lineRule="auto"/>
              <w:ind w:left="284" w:hanging="284"/>
              <w:jc w:val="both"/>
            </w:pPr>
            <w:r w:rsidRPr="00485E7A">
              <w:t>Seek continuous improvement, support and respond to ongoing change in the nature and structure of the s</w:t>
            </w:r>
            <w:r>
              <w:t xml:space="preserve">ervice. </w:t>
            </w:r>
          </w:p>
          <w:p w:rsidR="005631CB" w:rsidRPr="00485E7A" w:rsidRDefault="005631CB" w:rsidP="005631CB">
            <w:pPr>
              <w:numPr>
                <w:ilvl w:val="0"/>
                <w:numId w:val="2"/>
              </w:numPr>
              <w:spacing w:after="0" w:line="240" w:lineRule="auto"/>
              <w:ind w:left="284" w:hanging="284"/>
              <w:jc w:val="both"/>
            </w:pPr>
            <w:r>
              <w:lastRenderedPageBreak/>
              <w:t xml:space="preserve">Lead on Library </w:t>
            </w:r>
            <w:r w:rsidRPr="00485E7A">
              <w:t>business pla</w:t>
            </w:r>
            <w:r>
              <w:t xml:space="preserve">nning, monitoring and reporting including Cultural Service and Directorate business planning. </w:t>
            </w:r>
          </w:p>
          <w:p w:rsidR="005631CB" w:rsidRPr="00485E7A" w:rsidRDefault="005631CB" w:rsidP="005631CB">
            <w:pPr>
              <w:numPr>
                <w:ilvl w:val="0"/>
                <w:numId w:val="2"/>
              </w:numPr>
              <w:spacing w:after="0" w:line="240" w:lineRule="auto"/>
              <w:ind w:left="284" w:hanging="284"/>
              <w:jc w:val="both"/>
            </w:pPr>
            <w:r>
              <w:t>L</w:t>
            </w:r>
            <w:r w:rsidRPr="00485E7A">
              <w:t xml:space="preserve">eading on the promotion and marketing of the </w:t>
            </w:r>
            <w:r>
              <w:t xml:space="preserve">Library </w:t>
            </w:r>
            <w:r w:rsidRPr="00485E7A">
              <w:t>service</w:t>
            </w:r>
            <w:r>
              <w:t xml:space="preserve">. </w:t>
            </w:r>
          </w:p>
          <w:p w:rsidR="005631CB" w:rsidRPr="00485E7A" w:rsidRDefault="005631CB" w:rsidP="005631CB">
            <w:pPr>
              <w:numPr>
                <w:ilvl w:val="0"/>
                <w:numId w:val="2"/>
              </w:numPr>
              <w:spacing w:after="0" w:line="240" w:lineRule="auto"/>
              <w:ind w:left="284" w:hanging="284"/>
              <w:jc w:val="both"/>
              <w:rPr>
                <w:rStyle w:val="HEADINGINLOWERCASE-11PTBOLD"/>
                <w:rFonts w:cs="Times New Roman"/>
                <w:b w:val="0"/>
                <w:bCs w:val="0"/>
                <w:color w:val="auto"/>
              </w:rPr>
            </w:pPr>
            <w:r w:rsidRPr="00485E7A">
              <w:rPr>
                <w:rStyle w:val="HEADINGINLOWERCASE-11PTBOLD"/>
                <w:rFonts w:cs="Times New Roman"/>
                <w:b w:val="0"/>
                <w:bCs w:val="0"/>
                <w:color w:val="auto"/>
              </w:rPr>
              <w:t>Respond to formal customer feedback (compliments and complaints) in the role of monitoring officer for the Library Service, delegating enquir</w:t>
            </w:r>
            <w:r>
              <w:rPr>
                <w:rStyle w:val="HEADINGINLOWERCASE-11PTBOLD"/>
                <w:rFonts w:cs="Times New Roman"/>
                <w:b w:val="0"/>
                <w:bCs w:val="0"/>
                <w:color w:val="auto"/>
              </w:rPr>
              <w:t>y r</w:t>
            </w:r>
            <w:bookmarkStart w:id="0" w:name="_GoBack"/>
            <w:bookmarkEnd w:id="0"/>
            <w:r>
              <w:rPr>
                <w:rStyle w:val="HEADINGINLOWERCASE-11PTBOLD"/>
                <w:rFonts w:cs="Times New Roman"/>
                <w:b w:val="0"/>
                <w:bCs w:val="0"/>
                <w:color w:val="auto"/>
              </w:rPr>
              <w:t>esponses to action officers where appropriate</w:t>
            </w:r>
          </w:p>
          <w:p w:rsidR="005631CB" w:rsidRPr="00C5654D" w:rsidRDefault="005631CB" w:rsidP="005631CB">
            <w:pPr>
              <w:numPr>
                <w:ilvl w:val="0"/>
                <w:numId w:val="2"/>
              </w:numPr>
              <w:spacing w:after="0" w:line="240" w:lineRule="auto"/>
              <w:ind w:left="284" w:hanging="284"/>
              <w:jc w:val="both"/>
              <w:rPr>
                <w:rStyle w:val="HEADINGINLOWERCASE-11PTBOLD"/>
                <w:rFonts w:cs="Times New Roman"/>
                <w:b w:val="0"/>
                <w:bCs w:val="0"/>
                <w:color w:val="auto"/>
              </w:rPr>
            </w:pPr>
            <w:r w:rsidRPr="00485E7A">
              <w:rPr>
                <w:rStyle w:val="HEADINGINLOWERCASE-11PTBOLD"/>
                <w:rFonts w:cs="Times New Roman"/>
                <w:b w:val="0"/>
                <w:bCs w:val="0"/>
                <w:color w:val="auto"/>
              </w:rPr>
              <w:t>Ensuring st</w:t>
            </w:r>
            <w:r>
              <w:rPr>
                <w:rStyle w:val="HEADINGINLOWERCASE-11PTBOLD"/>
                <w:rFonts w:cs="Times New Roman"/>
                <w:b w:val="0"/>
                <w:bCs w:val="0"/>
                <w:color w:val="auto"/>
              </w:rPr>
              <w:t>aff are aware of</w:t>
            </w:r>
            <w:r w:rsidRPr="00485E7A">
              <w:rPr>
                <w:rStyle w:val="HEADINGINLOWERCASE-11PTBOLD"/>
                <w:rFonts w:cs="Times New Roman"/>
                <w:b w:val="0"/>
                <w:bCs w:val="0"/>
                <w:color w:val="auto"/>
              </w:rPr>
              <w:t xml:space="preserve"> and adhere to key policies, processes and procedures</w:t>
            </w:r>
          </w:p>
        </w:tc>
      </w:tr>
    </w:tbl>
    <w:p w:rsidR="005631CB" w:rsidRPr="00485E7A" w:rsidRDefault="005631CB" w:rsidP="005631CB">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5631CB" w:rsidRPr="00485E7A" w:rsidTr="0042407E">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rsidR="005631CB" w:rsidRPr="00485E7A" w:rsidRDefault="005631CB" w:rsidP="0042407E">
            <w:pPr>
              <w:pStyle w:val="BODYTEXTSTYLE"/>
              <w:spacing w:after="0"/>
              <w:rPr>
                <w:rStyle w:val="HEADINGINLOWERCASE-11PTBOLD"/>
                <w:color w:val="auto"/>
              </w:rPr>
            </w:pPr>
            <w:r w:rsidRPr="00485E7A">
              <w:rPr>
                <w:rStyle w:val="HEADINGINLOWERCASE-11PTBOLD"/>
                <w:color w:val="auto"/>
              </w:rPr>
              <w:t>Qualifications</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rsidR="005631CB" w:rsidRPr="00485E7A" w:rsidRDefault="005631CB" w:rsidP="0042407E">
            <w:pPr>
              <w:pStyle w:val="BODYTEXTSTYLE"/>
              <w:spacing w:after="0"/>
              <w:jc w:val="right"/>
              <w:rPr>
                <w:rStyle w:val="HEADINGINLOWERCASE-11PTBOLD"/>
                <w:rFonts w:ascii="Wingdings 3" w:hAnsi="Wingdings 3"/>
                <w:color w:val="auto"/>
              </w:rPr>
            </w:pPr>
            <w:r w:rsidRPr="00485E7A">
              <w:rPr>
                <w:rStyle w:val="HEADINGINLOWERCASE-11PTBOLD"/>
                <w:b w:val="0"/>
                <w:color w:val="auto"/>
              </w:rPr>
              <w:t>Please mark which are Essential or Desirable</w:t>
            </w:r>
            <w:r w:rsidRPr="00485E7A">
              <w:rPr>
                <w:rStyle w:val="HEADINGINLOWERCASE-11PTBOLD"/>
                <w:color w:val="auto"/>
              </w:rPr>
              <w:t xml:space="preserve"> </w:t>
            </w:r>
            <w:r w:rsidRPr="00485E7A">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rsidR="005631CB" w:rsidRPr="00485E7A" w:rsidRDefault="005631CB" w:rsidP="0042407E">
            <w:pPr>
              <w:pStyle w:val="BODYTEXTSTYLE"/>
              <w:spacing w:after="0"/>
              <w:jc w:val="center"/>
              <w:rPr>
                <w:rStyle w:val="HEADINGINLOWERCASE-11PTBOLD"/>
                <w:color w:val="auto"/>
              </w:rPr>
            </w:pPr>
            <w:r w:rsidRPr="00485E7A">
              <w:rPr>
                <w:rStyle w:val="HEADINGINLOWERCASE-11PTBOLD"/>
                <w:color w:val="auto"/>
              </w:rPr>
              <w:t>E/D</w:t>
            </w:r>
          </w:p>
        </w:tc>
      </w:tr>
      <w:tr w:rsidR="005631CB" w:rsidRPr="00485E7A" w:rsidTr="0042407E">
        <w:trPr>
          <w:trHeight w:val="782"/>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rsidR="005631CB" w:rsidRPr="00EB3437" w:rsidRDefault="005631CB" w:rsidP="003F0E62">
            <w:pPr>
              <w:pStyle w:val="BODYTEXTSTYLE"/>
              <w:numPr>
                <w:ilvl w:val="0"/>
                <w:numId w:val="3"/>
              </w:numPr>
              <w:spacing w:after="0" w:line="240" w:lineRule="auto"/>
              <w:ind w:left="306" w:hanging="284"/>
              <w:rPr>
                <w:rStyle w:val="HEADINGINLOWERCASE-11PTBOLD"/>
                <w:b w:val="0"/>
                <w:color w:val="auto"/>
              </w:rPr>
            </w:pPr>
            <w:r w:rsidRPr="00C5654D">
              <w:rPr>
                <w:rStyle w:val="HEADINGINLOWERCASE-11PTBOLD"/>
                <w:b w:val="0"/>
                <w:color w:val="000000" w:themeColor="text1"/>
              </w:rPr>
              <w:t>Degree or equivalent qualification in a related subject e.g. (Library</w:t>
            </w:r>
            <w:r>
              <w:rPr>
                <w:rStyle w:val="HEADINGINLOWERCASE-11PTBOLD"/>
                <w:b w:val="0"/>
                <w:color w:val="auto"/>
              </w:rPr>
              <w:t xml:space="preserve">, information studies, education, arts, culture </w:t>
            </w:r>
            <w:r w:rsidRPr="00EB3437">
              <w:rPr>
                <w:rStyle w:val="HEADINGINLOWERCASE-11PTBOLD"/>
                <w:b w:val="0"/>
                <w:color w:val="auto"/>
              </w:rPr>
              <w:t>)</w:t>
            </w:r>
            <w:r w:rsidR="003F0E62">
              <w:rPr>
                <w:rStyle w:val="HEADINGINLOWERCASE-11PTBOLD"/>
                <w:b w:val="0"/>
                <w:color w:val="auto"/>
              </w:rPr>
              <w:t xml:space="preserve"> </w:t>
            </w:r>
            <w:r w:rsidR="003F0E62" w:rsidRPr="00DF26DE">
              <w:rPr>
                <w:rStyle w:val="HEADINGINLOWERCASE-11PTBOLD"/>
                <w:b w:val="0"/>
                <w:color w:val="auto"/>
              </w:rPr>
              <w:t>or dem</w:t>
            </w:r>
            <w:r w:rsidR="001632EB" w:rsidRPr="00DF26DE">
              <w:rPr>
                <w:rStyle w:val="HEADINGINLOWERCASE-11PTBOLD"/>
                <w:b w:val="0"/>
                <w:color w:val="auto"/>
              </w:rPr>
              <w:t>onstrable equivalent experience</w:t>
            </w:r>
            <w:r w:rsidR="003F0E62" w:rsidRPr="00DF26DE">
              <w:rPr>
                <w:rStyle w:val="HEADINGINLOWERCASE-11PTBOLD"/>
                <w:b w:val="0"/>
                <w:color w:val="auto"/>
              </w:rPr>
              <w:t xml:space="preserve">  </w:t>
            </w:r>
          </w:p>
          <w:p w:rsidR="005631CB" w:rsidRPr="00485E7A" w:rsidRDefault="005631CB" w:rsidP="005631CB">
            <w:pPr>
              <w:pStyle w:val="BODYTEXTSTYLE"/>
              <w:numPr>
                <w:ilvl w:val="0"/>
                <w:numId w:val="3"/>
              </w:numPr>
              <w:spacing w:after="0" w:line="240" w:lineRule="auto"/>
              <w:ind w:left="284" w:hanging="284"/>
              <w:rPr>
                <w:rStyle w:val="HEADINGINLOWERCASE-11PTBOLD"/>
                <w:b w:val="0"/>
                <w:color w:val="auto"/>
              </w:rPr>
            </w:pPr>
            <w:r w:rsidRPr="00485E7A">
              <w:rPr>
                <w:rStyle w:val="HEADINGINLOWERCASE-11PTBOLD"/>
                <w:b w:val="0"/>
                <w:color w:val="auto"/>
              </w:rPr>
              <w:t>Management qualification e.g.  ILM5, DMS</w:t>
            </w:r>
          </w:p>
          <w:p w:rsidR="005631CB" w:rsidRPr="00485E7A" w:rsidRDefault="005631CB" w:rsidP="005631CB">
            <w:pPr>
              <w:pStyle w:val="BODYTEXTSTYLE"/>
              <w:numPr>
                <w:ilvl w:val="0"/>
                <w:numId w:val="3"/>
              </w:numPr>
              <w:spacing w:after="0" w:line="240" w:lineRule="auto"/>
              <w:ind w:left="284" w:hanging="284"/>
              <w:rPr>
                <w:rStyle w:val="HEADINGINLOWERCASE-11PTBOLD"/>
                <w:b w:val="0"/>
                <w:color w:val="auto"/>
              </w:rPr>
            </w:pPr>
            <w:r w:rsidRPr="00485E7A">
              <w:rPr>
                <w:rStyle w:val="HEADINGINLOWERCASE-11PTBOLD"/>
                <w:b w:val="0"/>
                <w:color w:val="auto"/>
              </w:rPr>
              <w:t xml:space="preserve">Membership of CILIP or equivalent </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rsidR="005631CB" w:rsidRDefault="005631CB" w:rsidP="0042407E">
            <w:pPr>
              <w:pStyle w:val="BODYTEXTSTYLE"/>
              <w:spacing w:after="0"/>
              <w:jc w:val="center"/>
              <w:rPr>
                <w:rStyle w:val="HEADINGINLOWERCASE-11PTBOLD"/>
                <w:b w:val="0"/>
                <w:color w:val="auto"/>
              </w:rPr>
            </w:pPr>
            <w:r w:rsidRPr="00485E7A">
              <w:rPr>
                <w:rStyle w:val="HEADINGINLOWERCASE-11PTBOLD"/>
                <w:b w:val="0"/>
                <w:color w:val="auto"/>
              </w:rPr>
              <w:t>E</w:t>
            </w:r>
          </w:p>
          <w:p w:rsidR="005631CB" w:rsidRPr="00485E7A" w:rsidRDefault="005631CB" w:rsidP="0042407E">
            <w:pPr>
              <w:pStyle w:val="BODYTEXTSTYLE"/>
              <w:spacing w:after="0"/>
              <w:jc w:val="center"/>
              <w:rPr>
                <w:rStyle w:val="HEADINGINLOWERCASE-11PTBOLD"/>
                <w:b w:val="0"/>
                <w:color w:val="auto"/>
              </w:rPr>
            </w:pPr>
          </w:p>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E</w:t>
            </w:r>
          </w:p>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E</w:t>
            </w:r>
          </w:p>
        </w:tc>
      </w:tr>
    </w:tbl>
    <w:p w:rsidR="005631CB" w:rsidRPr="00485E7A" w:rsidRDefault="005631CB" w:rsidP="005631CB">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5631CB" w:rsidRPr="00485E7A" w:rsidTr="0042407E">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rsidR="005631CB" w:rsidRPr="00485E7A" w:rsidRDefault="005631CB" w:rsidP="0042407E">
            <w:pPr>
              <w:pStyle w:val="BODYTEXTSTYLE"/>
              <w:spacing w:after="0"/>
              <w:rPr>
                <w:rStyle w:val="HEADINGINLOWERCASE-11PTBOLD"/>
                <w:color w:val="auto"/>
              </w:rPr>
            </w:pPr>
            <w:r w:rsidRPr="00485E7A">
              <w:rPr>
                <w:rStyle w:val="HEADINGINLOWERCASE-11PTBOLD"/>
                <w:color w:val="auto"/>
              </w:rPr>
              <w:t xml:space="preserve">Knowledge, Skills and Experience </w:t>
            </w:r>
          </w:p>
          <w:p w:rsidR="005631CB" w:rsidRPr="00485E7A" w:rsidRDefault="005631CB" w:rsidP="0042407E">
            <w:pPr>
              <w:pStyle w:val="BODYTEXTSTYLE"/>
              <w:spacing w:after="0"/>
              <w:rPr>
                <w:rStyle w:val="HEADINGINLOWERCASE-11PTBOLD"/>
                <w:color w:val="auto"/>
              </w:rPr>
            </w:pPr>
          </w:p>
          <w:p w:rsidR="005631CB" w:rsidRPr="00485E7A" w:rsidRDefault="005631CB" w:rsidP="0042407E">
            <w:pPr>
              <w:pStyle w:val="BODYTEXTSTYLE"/>
              <w:spacing w:after="0"/>
              <w:rPr>
                <w:rStyle w:val="HEADINGINLOWERCASE-11PTBOLD"/>
                <w:color w:val="auto"/>
              </w:rPr>
            </w:pPr>
            <w:r w:rsidRPr="00485E7A">
              <w:rPr>
                <w:rStyle w:val="HEADINGINLOWERCASE-11PTBOLD"/>
                <w:color w:val="auto"/>
              </w:rPr>
              <w:t>Required</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rsidR="005631CB" w:rsidRPr="00485E7A" w:rsidRDefault="005631CB" w:rsidP="0042407E">
            <w:pPr>
              <w:pStyle w:val="BODYTEXTSTYLE"/>
              <w:spacing w:after="0"/>
              <w:jc w:val="right"/>
              <w:rPr>
                <w:rStyle w:val="HEADINGINLOWERCASE-11PTBOLD"/>
                <w:rFonts w:ascii="Wingdings 3" w:hAnsi="Wingdings 3"/>
                <w:color w:val="auto"/>
              </w:rPr>
            </w:pPr>
            <w:r w:rsidRPr="00485E7A">
              <w:rPr>
                <w:rStyle w:val="HEADINGINLOWERCASE-11PTBOLD"/>
                <w:b w:val="0"/>
                <w:color w:val="auto"/>
              </w:rPr>
              <w:t>Please mark which are Essential or Desirable</w:t>
            </w:r>
            <w:r w:rsidRPr="00485E7A">
              <w:rPr>
                <w:rStyle w:val="HEADINGINLOWERCASE-11PTBOLD"/>
                <w:color w:val="auto"/>
              </w:rPr>
              <w:t xml:space="preserve"> </w:t>
            </w:r>
            <w:r w:rsidRPr="00485E7A">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rsidR="005631CB" w:rsidRPr="00485E7A" w:rsidRDefault="005631CB" w:rsidP="0042407E">
            <w:pPr>
              <w:pStyle w:val="BODYTEXTSTYLE"/>
              <w:spacing w:after="0"/>
              <w:jc w:val="center"/>
              <w:rPr>
                <w:rStyle w:val="HEADINGINLOWERCASE-11PTBOLD"/>
                <w:color w:val="auto"/>
              </w:rPr>
            </w:pPr>
            <w:r w:rsidRPr="00485E7A">
              <w:rPr>
                <w:rStyle w:val="HEADINGINLOWERCASE-11PTBOLD"/>
                <w:color w:val="auto"/>
              </w:rPr>
              <w:t>E/D</w:t>
            </w:r>
          </w:p>
        </w:tc>
      </w:tr>
      <w:tr w:rsidR="005631CB" w:rsidRPr="00485E7A" w:rsidTr="0042407E">
        <w:trPr>
          <w:trHeight w:val="4618"/>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rsidR="005631CB" w:rsidRPr="00485E7A" w:rsidRDefault="005631CB" w:rsidP="0042407E">
            <w:pPr>
              <w:spacing w:after="0" w:line="240" w:lineRule="auto"/>
              <w:rPr>
                <w:rStyle w:val="HEADINGINLOWERCASE-11PTBOLD"/>
                <w:color w:val="auto"/>
                <w:u w:val="single"/>
              </w:rPr>
            </w:pPr>
            <w:r w:rsidRPr="00485E7A">
              <w:rPr>
                <w:rStyle w:val="HEADINGINLOWERCASE-11PTBOLD"/>
                <w:color w:val="auto"/>
                <w:u w:val="single"/>
              </w:rPr>
              <w:t>Knowledge</w:t>
            </w:r>
          </w:p>
          <w:p w:rsidR="005631CB" w:rsidRPr="00485E7A" w:rsidRDefault="005631CB" w:rsidP="005631CB">
            <w:pPr>
              <w:pStyle w:val="ListParagraph"/>
              <w:numPr>
                <w:ilvl w:val="0"/>
                <w:numId w:val="5"/>
              </w:numPr>
              <w:tabs>
                <w:tab w:val="clear" w:pos="720"/>
                <w:tab w:val="num" w:pos="284"/>
              </w:tabs>
              <w:spacing w:after="0" w:line="240" w:lineRule="auto"/>
              <w:ind w:left="284" w:hanging="284"/>
              <w:rPr>
                <w:rStyle w:val="HEADINGINLOWERCASE-11PTBOLD"/>
                <w:b w:val="0"/>
                <w:color w:val="auto"/>
              </w:rPr>
            </w:pPr>
            <w:r w:rsidRPr="00485E7A">
              <w:rPr>
                <w:rStyle w:val="HEADINGINLOWERCASE-11PTBOLD"/>
                <w:b w:val="0"/>
                <w:color w:val="auto"/>
              </w:rPr>
              <w:t>Professional awareness of national library strategy/policy/priorities (statutory context of service)</w:t>
            </w:r>
          </w:p>
          <w:p w:rsidR="005631CB" w:rsidRPr="00485E7A" w:rsidRDefault="005631CB" w:rsidP="005631CB">
            <w:pPr>
              <w:pStyle w:val="ListParagraph"/>
              <w:numPr>
                <w:ilvl w:val="0"/>
                <w:numId w:val="5"/>
              </w:numPr>
              <w:tabs>
                <w:tab w:val="clear" w:pos="720"/>
                <w:tab w:val="num" w:pos="284"/>
              </w:tabs>
              <w:spacing w:after="0" w:line="240" w:lineRule="auto"/>
              <w:ind w:left="284" w:hanging="284"/>
              <w:rPr>
                <w:rStyle w:val="HEADINGINLOWERCASE-11PTBOLD"/>
                <w:b w:val="0"/>
                <w:color w:val="auto"/>
              </w:rPr>
            </w:pPr>
            <w:r w:rsidRPr="00485E7A">
              <w:rPr>
                <w:rStyle w:val="HEADINGINLOWERCASE-11PTBOLD"/>
                <w:b w:val="0"/>
                <w:color w:val="auto"/>
              </w:rPr>
              <w:t>Significant  knowledge of operating public library services</w:t>
            </w:r>
          </w:p>
          <w:p w:rsidR="005631CB" w:rsidRPr="00485E7A" w:rsidRDefault="005631CB" w:rsidP="005631CB">
            <w:pPr>
              <w:pStyle w:val="ListParagraph"/>
              <w:numPr>
                <w:ilvl w:val="0"/>
                <w:numId w:val="5"/>
              </w:numPr>
              <w:tabs>
                <w:tab w:val="clear" w:pos="720"/>
                <w:tab w:val="num" w:pos="284"/>
              </w:tabs>
              <w:spacing w:after="0" w:line="240" w:lineRule="auto"/>
              <w:ind w:left="284" w:hanging="284"/>
              <w:rPr>
                <w:rStyle w:val="HEADINGINLOWERCASE-11PTBOLD"/>
                <w:b w:val="0"/>
                <w:color w:val="auto"/>
              </w:rPr>
            </w:pPr>
            <w:r w:rsidRPr="00485E7A">
              <w:rPr>
                <w:rStyle w:val="HEADINGINLOWERCASE-11PTBOLD"/>
                <w:b w:val="0"/>
                <w:color w:val="auto"/>
              </w:rPr>
              <w:t>Substantial knowledge of developing strategies, policies and plans</w:t>
            </w:r>
          </w:p>
          <w:p w:rsidR="005631CB" w:rsidRPr="00485E7A" w:rsidRDefault="005631CB" w:rsidP="0042407E">
            <w:pPr>
              <w:spacing w:after="0" w:line="240" w:lineRule="auto"/>
              <w:rPr>
                <w:rStyle w:val="HEADINGINLOWERCASE-11PTBOLD"/>
                <w:color w:val="auto"/>
                <w:u w:val="single"/>
              </w:rPr>
            </w:pPr>
          </w:p>
          <w:p w:rsidR="005631CB" w:rsidRPr="00485E7A" w:rsidRDefault="005631CB" w:rsidP="0042407E">
            <w:pPr>
              <w:spacing w:after="0" w:line="240" w:lineRule="auto"/>
              <w:rPr>
                <w:rStyle w:val="HEADINGINLOWERCASE-11PTBOLD"/>
                <w:color w:val="auto"/>
                <w:u w:val="single"/>
              </w:rPr>
            </w:pPr>
            <w:r w:rsidRPr="00485E7A">
              <w:rPr>
                <w:rStyle w:val="HEADINGINLOWERCASE-11PTBOLD"/>
                <w:color w:val="auto"/>
                <w:u w:val="single"/>
              </w:rPr>
              <w:t>Skills</w:t>
            </w:r>
          </w:p>
          <w:p w:rsidR="005631CB" w:rsidRPr="00485E7A" w:rsidRDefault="005631CB" w:rsidP="005631CB">
            <w:pPr>
              <w:pStyle w:val="ListParagraph"/>
              <w:numPr>
                <w:ilvl w:val="0"/>
                <w:numId w:val="6"/>
              </w:numPr>
              <w:tabs>
                <w:tab w:val="clear" w:pos="720"/>
                <w:tab w:val="num" w:pos="284"/>
              </w:tabs>
              <w:spacing w:after="0" w:line="240" w:lineRule="auto"/>
              <w:ind w:left="284" w:hanging="284"/>
              <w:rPr>
                <w:rStyle w:val="HEADINGINLOWERCASE-11PTBOLD"/>
                <w:b w:val="0"/>
                <w:color w:val="auto"/>
              </w:rPr>
            </w:pPr>
            <w:r w:rsidRPr="00485E7A">
              <w:rPr>
                <w:rStyle w:val="HEADINGINLOWERCASE-11PTBOLD"/>
                <w:b w:val="0"/>
                <w:color w:val="auto"/>
              </w:rPr>
              <w:t>Excellent diplomacy, negotiation and inter personal skills</w:t>
            </w:r>
          </w:p>
          <w:p w:rsidR="005631CB" w:rsidRPr="00485E7A" w:rsidRDefault="005631CB" w:rsidP="005631CB">
            <w:pPr>
              <w:pStyle w:val="ListParagraph"/>
              <w:numPr>
                <w:ilvl w:val="0"/>
                <w:numId w:val="6"/>
              </w:numPr>
              <w:tabs>
                <w:tab w:val="clear" w:pos="720"/>
                <w:tab w:val="num" w:pos="284"/>
              </w:tabs>
              <w:spacing w:after="0" w:line="240" w:lineRule="auto"/>
              <w:ind w:left="284" w:hanging="284"/>
              <w:rPr>
                <w:rStyle w:val="HEADINGINLOWERCASE-11PTBOLD"/>
                <w:b w:val="0"/>
                <w:color w:val="auto"/>
              </w:rPr>
            </w:pPr>
            <w:r w:rsidRPr="00485E7A">
              <w:rPr>
                <w:rStyle w:val="HEADINGINLOWERCASE-11PTBOLD"/>
                <w:b w:val="0"/>
                <w:color w:val="auto"/>
              </w:rPr>
              <w:t>Excellent written and verbal communication skills</w:t>
            </w:r>
          </w:p>
          <w:p w:rsidR="005631CB" w:rsidRPr="00485E7A" w:rsidRDefault="005631CB" w:rsidP="005631CB">
            <w:pPr>
              <w:pStyle w:val="ListParagraph"/>
              <w:numPr>
                <w:ilvl w:val="0"/>
                <w:numId w:val="6"/>
              </w:numPr>
              <w:tabs>
                <w:tab w:val="clear" w:pos="720"/>
                <w:tab w:val="num" w:pos="284"/>
              </w:tabs>
              <w:spacing w:after="0" w:line="240" w:lineRule="auto"/>
              <w:ind w:left="284" w:hanging="284"/>
              <w:rPr>
                <w:rStyle w:val="HEADINGINLOWERCASE-11PTBOLD"/>
                <w:b w:val="0"/>
                <w:color w:val="auto"/>
              </w:rPr>
            </w:pPr>
            <w:r w:rsidRPr="00485E7A">
              <w:rPr>
                <w:rStyle w:val="HEADINGINLOWERCASE-11PTBOLD"/>
                <w:b w:val="0"/>
                <w:color w:val="auto"/>
              </w:rPr>
              <w:t xml:space="preserve">Ability to work independently using own professional judgement and initiative </w:t>
            </w:r>
          </w:p>
          <w:p w:rsidR="005631CB" w:rsidRPr="00485E7A" w:rsidRDefault="005631CB" w:rsidP="0042407E">
            <w:pPr>
              <w:spacing w:after="0" w:line="240" w:lineRule="auto"/>
              <w:rPr>
                <w:rStyle w:val="HEADINGINLOWERCASE-11PTBOLD"/>
                <w:color w:val="auto"/>
                <w:u w:val="single"/>
              </w:rPr>
            </w:pPr>
          </w:p>
          <w:p w:rsidR="005631CB" w:rsidRPr="00485E7A" w:rsidRDefault="005631CB" w:rsidP="0042407E">
            <w:pPr>
              <w:spacing w:after="0" w:line="240" w:lineRule="auto"/>
              <w:rPr>
                <w:rStyle w:val="HEADINGINLOWERCASE-11PTBOLD"/>
                <w:color w:val="auto"/>
                <w:u w:val="single"/>
              </w:rPr>
            </w:pPr>
            <w:r w:rsidRPr="00485E7A">
              <w:rPr>
                <w:rStyle w:val="HEADINGINLOWERCASE-11PTBOLD"/>
                <w:color w:val="auto"/>
                <w:u w:val="single"/>
              </w:rPr>
              <w:t>Experience</w:t>
            </w:r>
          </w:p>
          <w:p w:rsidR="005631CB" w:rsidRPr="00485E7A" w:rsidRDefault="005631CB" w:rsidP="0042407E">
            <w:pPr>
              <w:spacing w:after="0" w:line="240" w:lineRule="auto"/>
              <w:rPr>
                <w:rStyle w:val="HEADINGINLOWERCASE-11PTBOLD"/>
                <w:b w:val="0"/>
                <w:color w:val="auto"/>
              </w:rPr>
            </w:pPr>
            <w:r w:rsidRPr="00485E7A">
              <w:rPr>
                <w:rStyle w:val="HEADINGINLOWERCASE-11PTBOLD"/>
                <w:b w:val="0"/>
                <w:color w:val="auto"/>
              </w:rPr>
              <w:t>•   Significant experience of operating public library services</w:t>
            </w:r>
          </w:p>
          <w:p w:rsidR="005631CB" w:rsidRPr="00485E7A" w:rsidRDefault="005631CB" w:rsidP="005631CB">
            <w:pPr>
              <w:pStyle w:val="ListParagraph"/>
              <w:numPr>
                <w:ilvl w:val="0"/>
                <w:numId w:val="7"/>
              </w:numPr>
              <w:tabs>
                <w:tab w:val="clear" w:pos="720"/>
                <w:tab w:val="num" w:pos="284"/>
              </w:tabs>
              <w:spacing w:after="0" w:line="240" w:lineRule="auto"/>
              <w:ind w:left="284" w:hanging="284"/>
              <w:rPr>
                <w:rStyle w:val="HEADINGINLOWERCASE-11PTBOLD"/>
                <w:b w:val="0"/>
                <w:color w:val="auto"/>
              </w:rPr>
            </w:pPr>
            <w:r w:rsidRPr="00485E7A">
              <w:rPr>
                <w:rStyle w:val="HEADINGINLOWERCASE-11PTBOLD"/>
                <w:b w:val="0"/>
                <w:color w:val="auto"/>
              </w:rPr>
              <w:t>Substantial experience of developing strategies, policies and plans</w:t>
            </w:r>
          </w:p>
          <w:p w:rsidR="005631CB" w:rsidRPr="00485E7A" w:rsidRDefault="005631CB" w:rsidP="005631CB">
            <w:pPr>
              <w:pStyle w:val="ListParagraph"/>
              <w:numPr>
                <w:ilvl w:val="0"/>
                <w:numId w:val="7"/>
              </w:numPr>
              <w:tabs>
                <w:tab w:val="clear" w:pos="720"/>
                <w:tab w:val="num" w:pos="284"/>
              </w:tabs>
              <w:spacing w:after="0" w:line="240" w:lineRule="auto"/>
              <w:ind w:left="284" w:hanging="284"/>
              <w:rPr>
                <w:rStyle w:val="HEADINGINLOWERCASE-11PTBOLD"/>
                <w:b w:val="0"/>
                <w:color w:val="auto"/>
              </w:rPr>
            </w:pPr>
            <w:r w:rsidRPr="00485E7A">
              <w:rPr>
                <w:rStyle w:val="HEADINGINLOWERCASE-11PTBOLD"/>
                <w:b w:val="0"/>
                <w:color w:val="auto"/>
              </w:rPr>
              <w:t>Significant experience of developing, motivating and performance managing teams</w:t>
            </w:r>
          </w:p>
          <w:p w:rsidR="005631CB" w:rsidRPr="00485E7A" w:rsidRDefault="005631CB" w:rsidP="005631CB">
            <w:pPr>
              <w:pStyle w:val="ListParagraph"/>
              <w:numPr>
                <w:ilvl w:val="0"/>
                <w:numId w:val="7"/>
              </w:numPr>
              <w:tabs>
                <w:tab w:val="clear" w:pos="720"/>
                <w:tab w:val="num" w:pos="284"/>
              </w:tabs>
              <w:spacing w:after="0" w:line="240" w:lineRule="auto"/>
              <w:ind w:left="284" w:hanging="284"/>
              <w:rPr>
                <w:rStyle w:val="HEADINGINLOWERCASE-11PTBOLD"/>
                <w:b w:val="0"/>
                <w:color w:val="auto"/>
              </w:rPr>
            </w:pPr>
            <w:r w:rsidRPr="00485E7A">
              <w:rPr>
                <w:rStyle w:val="HEADINGINLOWERCASE-11PTBOLD"/>
                <w:b w:val="0"/>
                <w:color w:val="auto"/>
              </w:rPr>
              <w:t xml:space="preserve">Significant experience of delivering high quality standards in customer service in Libraries </w:t>
            </w:r>
          </w:p>
          <w:p w:rsidR="005631CB" w:rsidRPr="00485E7A" w:rsidRDefault="005631CB" w:rsidP="005631CB">
            <w:pPr>
              <w:pStyle w:val="ListParagraph"/>
              <w:numPr>
                <w:ilvl w:val="0"/>
                <w:numId w:val="7"/>
              </w:numPr>
              <w:tabs>
                <w:tab w:val="clear" w:pos="720"/>
                <w:tab w:val="num" w:pos="284"/>
              </w:tabs>
              <w:spacing w:after="0" w:line="240" w:lineRule="auto"/>
              <w:ind w:left="284" w:hanging="284"/>
              <w:rPr>
                <w:rStyle w:val="HEADINGINLOWERCASE-11PTBOLD"/>
                <w:b w:val="0"/>
                <w:color w:val="auto"/>
              </w:rPr>
            </w:pPr>
            <w:r w:rsidRPr="00485E7A">
              <w:rPr>
                <w:rStyle w:val="HEADINGINLOWERCASE-11PTBOLD"/>
                <w:b w:val="0"/>
                <w:color w:val="auto"/>
              </w:rPr>
              <w:t>Significant experience of effective budget management and control</w:t>
            </w:r>
          </w:p>
          <w:p w:rsidR="005631CB" w:rsidRPr="00485E7A" w:rsidRDefault="005631CB" w:rsidP="005631CB">
            <w:pPr>
              <w:pStyle w:val="ListParagraph"/>
              <w:numPr>
                <w:ilvl w:val="0"/>
                <w:numId w:val="7"/>
              </w:numPr>
              <w:tabs>
                <w:tab w:val="clear" w:pos="720"/>
                <w:tab w:val="num" w:pos="284"/>
              </w:tabs>
              <w:spacing w:after="0" w:line="240" w:lineRule="auto"/>
              <w:ind w:left="284" w:hanging="284"/>
              <w:rPr>
                <w:rStyle w:val="HEADINGINLOWERCASE-11PTBOLD"/>
                <w:b w:val="0"/>
                <w:color w:val="auto"/>
              </w:rPr>
            </w:pPr>
            <w:r w:rsidRPr="00485E7A">
              <w:rPr>
                <w:rStyle w:val="HEADINGINLOWERCASE-11PTBOLD"/>
                <w:b w:val="0"/>
                <w:color w:val="auto"/>
              </w:rPr>
              <w:t>Significant experience of identifying and developing opportunities for libraries through effective working partnerships resulting in practical benefits and funding for the Library service</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rsidR="005631CB" w:rsidRPr="00485E7A" w:rsidRDefault="005631CB" w:rsidP="0042407E">
            <w:pPr>
              <w:pStyle w:val="BODYTEXTSTYLE"/>
              <w:spacing w:after="0" w:line="240" w:lineRule="auto"/>
              <w:jc w:val="center"/>
              <w:rPr>
                <w:rStyle w:val="HEADINGINLOWERCASE-11PTBOLD"/>
                <w:b w:val="0"/>
                <w:color w:val="auto"/>
                <w:lang w:val="es-ES"/>
              </w:rPr>
            </w:pPr>
          </w:p>
          <w:p w:rsidR="005631CB" w:rsidRPr="00485E7A" w:rsidRDefault="005631CB" w:rsidP="0042407E">
            <w:pPr>
              <w:pStyle w:val="BODYTEXTSTYLE"/>
              <w:spacing w:after="0" w:line="240" w:lineRule="auto"/>
              <w:jc w:val="center"/>
              <w:rPr>
                <w:rStyle w:val="HEADINGINLOWERCASE-11PTBOLD"/>
                <w:b w:val="0"/>
                <w:color w:val="auto"/>
                <w:lang w:val="es-ES"/>
              </w:rPr>
            </w:pPr>
            <w:r w:rsidRPr="00485E7A">
              <w:rPr>
                <w:rStyle w:val="HEADINGINLOWERCASE-11PTBOLD"/>
                <w:b w:val="0"/>
                <w:color w:val="auto"/>
                <w:lang w:val="es-ES"/>
              </w:rPr>
              <w:t>E</w:t>
            </w:r>
          </w:p>
          <w:p w:rsidR="005631CB" w:rsidRPr="00485E7A" w:rsidRDefault="005631CB" w:rsidP="0042407E">
            <w:pPr>
              <w:pStyle w:val="BODYTEXTSTYLE"/>
              <w:spacing w:after="0" w:line="240" w:lineRule="auto"/>
              <w:jc w:val="center"/>
              <w:rPr>
                <w:rStyle w:val="HEADINGINLOWERCASE-11PTBOLD"/>
                <w:b w:val="0"/>
                <w:color w:val="auto"/>
                <w:lang w:val="es-ES"/>
              </w:rPr>
            </w:pPr>
            <w:r w:rsidRPr="00485E7A">
              <w:rPr>
                <w:rStyle w:val="HEADINGINLOWERCASE-11PTBOLD"/>
                <w:b w:val="0"/>
                <w:color w:val="auto"/>
                <w:lang w:val="es-ES"/>
              </w:rPr>
              <w:t>E</w:t>
            </w:r>
          </w:p>
          <w:p w:rsidR="005631CB" w:rsidRPr="00485E7A" w:rsidRDefault="005631CB" w:rsidP="0042407E">
            <w:pPr>
              <w:pStyle w:val="BODYTEXTSTYLE"/>
              <w:spacing w:after="0" w:line="240" w:lineRule="auto"/>
              <w:jc w:val="center"/>
              <w:rPr>
                <w:rStyle w:val="HEADINGINLOWERCASE-11PTBOLD"/>
                <w:b w:val="0"/>
                <w:color w:val="auto"/>
                <w:lang w:val="es-ES"/>
              </w:rPr>
            </w:pPr>
            <w:r w:rsidRPr="00485E7A">
              <w:rPr>
                <w:rStyle w:val="HEADINGINLOWERCASE-11PTBOLD"/>
                <w:b w:val="0"/>
                <w:color w:val="auto"/>
                <w:lang w:val="es-ES"/>
              </w:rPr>
              <w:t>E</w:t>
            </w:r>
          </w:p>
          <w:p w:rsidR="005631CB" w:rsidRPr="00485E7A" w:rsidRDefault="005631CB" w:rsidP="0042407E">
            <w:pPr>
              <w:pStyle w:val="BODYTEXTSTYLE"/>
              <w:spacing w:after="0" w:line="240" w:lineRule="auto"/>
              <w:jc w:val="center"/>
              <w:rPr>
                <w:rStyle w:val="HEADINGINLOWERCASE-11PTBOLD"/>
                <w:b w:val="0"/>
                <w:color w:val="auto"/>
                <w:lang w:val="es-ES"/>
              </w:rPr>
            </w:pPr>
          </w:p>
          <w:p w:rsidR="005631CB" w:rsidRPr="00485E7A" w:rsidRDefault="005631CB" w:rsidP="0042407E">
            <w:pPr>
              <w:pStyle w:val="BODYTEXTSTYLE"/>
              <w:spacing w:after="0" w:line="240" w:lineRule="auto"/>
              <w:jc w:val="center"/>
              <w:rPr>
                <w:rStyle w:val="HEADINGINLOWERCASE-11PTBOLD"/>
                <w:b w:val="0"/>
                <w:color w:val="auto"/>
                <w:lang w:val="es-ES"/>
              </w:rPr>
            </w:pPr>
            <w:r w:rsidRPr="00485E7A">
              <w:rPr>
                <w:rStyle w:val="HEADINGINLOWERCASE-11PTBOLD"/>
                <w:b w:val="0"/>
                <w:color w:val="auto"/>
                <w:lang w:val="es-ES"/>
              </w:rPr>
              <w:br/>
              <w:t>E</w:t>
            </w:r>
            <w:r w:rsidRPr="00485E7A">
              <w:rPr>
                <w:rStyle w:val="HEADINGINLOWERCASE-11PTBOLD"/>
                <w:b w:val="0"/>
                <w:color w:val="auto"/>
                <w:lang w:val="es-ES"/>
              </w:rPr>
              <w:br/>
            </w:r>
            <w:proofErr w:type="spellStart"/>
            <w:r w:rsidRPr="00485E7A">
              <w:rPr>
                <w:rStyle w:val="HEADINGINLOWERCASE-11PTBOLD"/>
                <w:b w:val="0"/>
                <w:color w:val="auto"/>
                <w:lang w:val="es-ES"/>
              </w:rPr>
              <w:t>E</w:t>
            </w:r>
            <w:proofErr w:type="spellEnd"/>
            <w:r w:rsidRPr="00485E7A">
              <w:rPr>
                <w:rStyle w:val="HEADINGINLOWERCASE-11PTBOLD"/>
                <w:b w:val="0"/>
                <w:color w:val="auto"/>
                <w:lang w:val="es-ES"/>
              </w:rPr>
              <w:br/>
            </w:r>
            <w:proofErr w:type="spellStart"/>
            <w:r w:rsidRPr="00485E7A">
              <w:rPr>
                <w:rStyle w:val="HEADINGINLOWERCASE-11PTBOLD"/>
                <w:b w:val="0"/>
                <w:color w:val="auto"/>
                <w:lang w:val="es-ES"/>
              </w:rPr>
              <w:t>E</w:t>
            </w:r>
            <w:proofErr w:type="spellEnd"/>
            <w:r w:rsidRPr="00485E7A">
              <w:rPr>
                <w:rStyle w:val="HEADINGINLOWERCASE-11PTBOLD"/>
                <w:b w:val="0"/>
                <w:color w:val="auto"/>
                <w:lang w:val="es-ES"/>
              </w:rPr>
              <w:br/>
            </w:r>
          </w:p>
          <w:p w:rsidR="005631CB" w:rsidRPr="00485E7A" w:rsidRDefault="005631CB" w:rsidP="0042407E">
            <w:pPr>
              <w:pStyle w:val="BODYTEXTSTYLE"/>
              <w:spacing w:after="0" w:line="240" w:lineRule="auto"/>
              <w:jc w:val="center"/>
              <w:rPr>
                <w:rStyle w:val="HEADINGINLOWERCASE-11PTBOLD"/>
                <w:b w:val="0"/>
                <w:color w:val="auto"/>
                <w:lang w:val="es-ES"/>
              </w:rPr>
            </w:pPr>
          </w:p>
          <w:p w:rsidR="005631CB" w:rsidRPr="00485E7A" w:rsidRDefault="005631CB" w:rsidP="0042407E">
            <w:pPr>
              <w:pStyle w:val="BODYTEXTSTYLE"/>
              <w:spacing w:after="0" w:line="240" w:lineRule="auto"/>
              <w:jc w:val="center"/>
              <w:rPr>
                <w:rStyle w:val="HEADINGINLOWERCASE-11PTBOLD"/>
                <w:b w:val="0"/>
                <w:color w:val="auto"/>
                <w:lang w:val="es-ES"/>
              </w:rPr>
            </w:pPr>
          </w:p>
          <w:p w:rsidR="005631CB" w:rsidRPr="00485E7A" w:rsidRDefault="005631CB" w:rsidP="0042407E">
            <w:pPr>
              <w:pStyle w:val="BODYTEXTSTYLE"/>
              <w:spacing w:after="0" w:line="240" w:lineRule="auto"/>
              <w:jc w:val="center"/>
              <w:rPr>
                <w:rStyle w:val="HEADINGINLOWERCASE-11PTBOLD"/>
                <w:b w:val="0"/>
                <w:color w:val="auto"/>
                <w:lang w:val="es-ES"/>
              </w:rPr>
            </w:pPr>
            <w:r w:rsidRPr="00485E7A">
              <w:rPr>
                <w:rStyle w:val="HEADINGINLOWERCASE-11PTBOLD"/>
                <w:b w:val="0"/>
                <w:color w:val="auto"/>
                <w:lang w:val="es-ES"/>
              </w:rPr>
              <w:t>E</w:t>
            </w:r>
          </w:p>
          <w:p w:rsidR="005631CB" w:rsidRPr="00485E7A" w:rsidRDefault="005631CB" w:rsidP="0042407E">
            <w:pPr>
              <w:pStyle w:val="BODYTEXTSTYLE"/>
              <w:spacing w:after="0" w:line="240" w:lineRule="auto"/>
              <w:jc w:val="center"/>
              <w:rPr>
                <w:rStyle w:val="HEADINGINLOWERCASE-11PTBOLD"/>
                <w:b w:val="0"/>
                <w:color w:val="auto"/>
                <w:lang w:val="es-ES"/>
              </w:rPr>
            </w:pPr>
            <w:r w:rsidRPr="00485E7A">
              <w:rPr>
                <w:rStyle w:val="HEADINGINLOWERCASE-11PTBOLD"/>
                <w:b w:val="0"/>
                <w:color w:val="auto"/>
                <w:lang w:val="es-ES"/>
              </w:rPr>
              <w:t>E</w:t>
            </w:r>
            <w:r w:rsidRPr="00485E7A">
              <w:rPr>
                <w:rStyle w:val="HEADINGINLOWERCASE-11PTBOLD"/>
                <w:b w:val="0"/>
                <w:color w:val="auto"/>
                <w:lang w:val="es-ES"/>
              </w:rPr>
              <w:br/>
            </w:r>
            <w:proofErr w:type="spellStart"/>
            <w:r w:rsidRPr="00485E7A">
              <w:rPr>
                <w:rStyle w:val="HEADINGINLOWERCASE-11PTBOLD"/>
                <w:b w:val="0"/>
                <w:color w:val="auto"/>
                <w:lang w:val="es-ES"/>
              </w:rPr>
              <w:t>E</w:t>
            </w:r>
            <w:proofErr w:type="spellEnd"/>
            <w:r w:rsidRPr="00485E7A">
              <w:rPr>
                <w:rStyle w:val="HEADINGINLOWERCASE-11PTBOLD"/>
                <w:b w:val="0"/>
                <w:color w:val="auto"/>
                <w:lang w:val="es-ES"/>
              </w:rPr>
              <w:br/>
            </w:r>
            <w:proofErr w:type="spellStart"/>
            <w:r w:rsidRPr="00485E7A">
              <w:rPr>
                <w:rStyle w:val="HEADINGINLOWERCASE-11PTBOLD"/>
                <w:b w:val="0"/>
                <w:color w:val="auto"/>
                <w:lang w:val="es-ES"/>
              </w:rPr>
              <w:t>E</w:t>
            </w:r>
            <w:proofErr w:type="spellEnd"/>
            <w:r w:rsidRPr="00485E7A">
              <w:rPr>
                <w:rStyle w:val="HEADINGINLOWERCASE-11PTBOLD"/>
                <w:b w:val="0"/>
                <w:color w:val="auto"/>
                <w:lang w:val="es-ES"/>
              </w:rPr>
              <w:br/>
            </w:r>
            <w:proofErr w:type="spellStart"/>
            <w:r w:rsidRPr="00485E7A">
              <w:rPr>
                <w:rStyle w:val="HEADINGINLOWERCASE-11PTBOLD"/>
                <w:b w:val="0"/>
                <w:color w:val="auto"/>
                <w:lang w:val="es-ES"/>
              </w:rPr>
              <w:t>E</w:t>
            </w:r>
            <w:proofErr w:type="spellEnd"/>
          </w:p>
          <w:p w:rsidR="005631CB" w:rsidRPr="00485E7A" w:rsidRDefault="005631CB" w:rsidP="0042407E">
            <w:pPr>
              <w:pStyle w:val="BODYTEXTSTYLE"/>
              <w:spacing w:after="0" w:line="240" w:lineRule="auto"/>
              <w:jc w:val="center"/>
              <w:rPr>
                <w:rStyle w:val="HEADINGINLOWERCASE-11PTBOLD"/>
                <w:b w:val="0"/>
                <w:color w:val="auto"/>
                <w:lang w:val="es-ES"/>
              </w:rPr>
            </w:pPr>
            <w:r w:rsidRPr="00485E7A">
              <w:rPr>
                <w:rStyle w:val="HEADINGINLOWERCASE-11PTBOLD"/>
                <w:b w:val="0"/>
                <w:color w:val="auto"/>
                <w:lang w:val="es-ES"/>
              </w:rPr>
              <w:t>E</w:t>
            </w:r>
          </w:p>
        </w:tc>
      </w:tr>
    </w:tbl>
    <w:p w:rsidR="005631CB" w:rsidRPr="00485E7A" w:rsidRDefault="005631CB" w:rsidP="005631CB">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5631CB" w:rsidRPr="00485E7A" w:rsidTr="0042407E">
        <w:trPr>
          <w:trHeight w:hRule="exact" w:val="340"/>
        </w:trPr>
        <w:tc>
          <w:tcPr>
            <w:tcW w:w="10456" w:type="dxa"/>
            <w:shd w:val="clear" w:color="auto" w:fill="DEE3EC"/>
            <w:vAlign w:val="center"/>
          </w:tcPr>
          <w:p w:rsidR="005631CB" w:rsidRPr="00485E7A" w:rsidRDefault="005631CB" w:rsidP="0042407E">
            <w:pPr>
              <w:pStyle w:val="BODYTEXTSTYLE"/>
              <w:spacing w:after="0"/>
              <w:rPr>
                <w:rStyle w:val="HEADINGINLOWERCASE-11PTBOLD"/>
                <w:color w:val="auto"/>
              </w:rPr>
            </w:pPr>
            <w:r w:rsidRPr="00485E7A">
              <w:rPr>
                <w:rStyle w:val="HEADINGINLOWERCASE-11PTBOLD"/>
                <w:color w:val="auto"/>
              </w:rPr>
              <w:t>Initiative and Independence</w:t>
            </w:r>
          </w:p>
        </w:tc>
      </w:tr>
      <w:tr w:rsidR="005631CB" w:rsidRPr="00485E7A" w:rsidTr="0042407E">
        <w:trPr>
          <w:trHeight w:val="612"/>
        </w:trPr>
        <w:tc>
          <w:tcPr>
            <w:tcW w:w="10456" w:type="dxa"/>
            <w:shd w:val="clear" w:color="auto" w:fill="auto"/>
          </w:tcPr>
          <w:p w:rsidR="005631CB" w:rsidRPr="00485E7A" w:rsidRDefault="005631CB" w:rsidP="0042407E">
            <w:pPr>
              <w:autoSpaceDE w:val="0"/>
              <w:autoSpaceDN w:val="0"/>
              <w:adjustRightInd w:val="0"/>
              <w:spacing w:after="0" w:line="240" w:lineRule="auto"/>
              <w:rPr>
                <w:rFonts w:cs="Arial"/>
              </w:rPr>
            </w:pPr>
            <w:r w:rsidRPr="00485E7A">
              <w:rPr>
                <w:rFonts w:cs="Arial"/>
              </w:rPr>
              <w:t>High level of independent working and self-direction - strategic planning, service transformation and operational management</w:t>
            </w:r>
          </w:p>
        </w:tc>
      </w:tr>
    </w:tbl>
    <w:p w:rsidR="005631CB" w:rsidRPr="00485E7A" w:rsidRDefault="005631CB" w:rsidP="005631CB">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5631CB" w:rsidRPr="00485E7A" w:rsidTr="0042407E">
        <w:trPr>
          <w:trHeight w:hRule="exact" w:val="340"/>
        </w:trPr>
        <w:tc>
          <w:tcPr>
            <w:tcW w:w="10456" w:type="dxa"/>
            <w:shd w:val="clear" w:color="auto" w:fill="DEE3EC"/>
            <w:vAlign w:val="center"/>
          </w:tcPr>
          <w:p w:rsidR="005631CB" w:rsidRPr="00485E7A" w:rsidRDefault="005631CB" w:rsidP="0042407E">
            <w:pPr>
              <w:pStyle w:val="BODYTEXTSTYLE"/>
              <w:spacing w:after="0"/>
              <w:rPr>
                <w:rStyle w:val="HEADINGINLOWERCASE-11PTBOLD"/>
                <w:color w:val="auto"/>
              </w:rPr>
            </w:pPr>
            <w:r w:rsidRPr="00485E7A">
              <w:rPr>
                <w:rStyle w:val="HEADINGINLOWERCASE-11PTBOLD"/>
                <w:color w:val="auto"/>
              </w:rPr>
              <w:t>Relationships/Nature of contacts</w:t>
            </w:r>
          </w:p>
        </w:tc>
      </w:tr>
      <w:tr w:rsidR="005631CB" w:rsidRPr="00485E7A" w:rsidTr="0042407E">
        <w:trPr>
          <w:trHeight w:val="567"/>
        </w:trPr>
        <w:tc>
          <w:tcPr>
            <w:tcW w:w="10456" w:type="dxa"/>
            <w:shd w:val="clear" w:color="auto" w:fill="auto"/>
          </w:tcPr>
          <w:p w:rsidR="005631CB" w:rsidRPr="00485E7A" w:rsidRDefault="005631CB" w:rsidP="0042407E">
            <w:pPr>
              <w:autoSpaceDE w:val="0"/>
              <w:autoSpaceDN w:val="0"/>
              <w:adjustRightInd w:val="0"/>
              <w:spacing w:after="0" w:line="240" w:lineRule="auto"/>
              <w:rPr>
                <w:rFonts w:cs="Arial"/>
                <w:b/>
                <w:u w:val="single"/>
                <w:lang w:val="en-US"/>
              </w:rPr>
            </w:pPr>
            <w:r w:rsidRPr="00485E7A">
              <w:rPr>
                <w:rFonts w:cs="Arial"/>
                <w:b/>
                <w:u w:val="single"/>
                <w:lang w:val="en-US"/>
              </w:rPr>
              <w:t xml:space="preserve">Internal </w:t>
            </w:r>
          </w:p>
          <w:p w:rsidR="005631CB" w:rsidRPr="00485E7A" w:rsidRDefault="005631CB" w:rsidP="005631CB">
            <w:pPr>
              <w:pStyle w:val="ListParagraph"/>
              <w:numPr>
                <w:ilvl w:val="0"/>
                <w:numId w:val="10"/>
              </w:numPr>
              <w:tabs>
                <w:tab w:val="clear" w:pos="720"/>
                <w:tab w:val="num" w:pos="284"/>
              </w:tabs>
              <w:autoSpaceDE w:val="0"/>
              <w:autoSpaceDN w:val="0"/>
              <w:adjustRightInd w:val="0"/>
              <w:spacing w:after="0" w:line="240" w:lineRule="auto"/>
              <w:ind w:left="284" w:hanging="284"/>
              <w:rPr>
                <w:rFonts w:cs="Arial"/>
              </w:rPr>
            </w:pPr>
            <w:r w:rsidRPr="00485E7A">
              <w:rPr>
                <w:rFonts w:cs="Arial"/>
              </w:rPr>
              <w:t>Senior Leadership Team</w:t>
            </w:r>
          </w:p>
          <w:p w:rsidR="005631CB" w:rsidRPr="00485E7A" w:rsidRDefault="005631CB" w:rsidP="005631CB">
            <w:pPr>
              <w:pStyle w:val="ListParagraph"/>
              <w:numPr>
                <w:ilvl w:val="0"/>
                <w:numId w:val="9"/>
              </w:numPr>
              <w:tabs>
                <w:tab w:val="clear" w:pos="720"/>
                <w:tab w:val="num" w:pos="284"/>
              </w:tabs>
              <w:autoSpaceDE w:val="0"/>
              <w:autoSpaceDN w:val="0"/>
              <w:adjustRightInd w:val="0"/>
              <w:spacing w:after="0" w:line="240" w:lineRule="auto"/>
              <w:ind w:left="284" w:hanging="284"/>
              <w:rPr>
                <w:rFonts w:cs="Arial"/>
              </w:rPr>
            </w:pPr>
            <w:r w:rsidRPr="00485E7A">
              <w:rPr>
                <w:rFonts w:cs="Arial"/>
              </w:rPr>
              <w:t xml:space="preserve">Communications and Regeneration Directorate Extended Departmental Management Team </w:t>
            </w:r>
          </w:p>
          <w:p w:rsidR="005631CB" w:rsidRPr="00485E7A" w:rsidRDefault="005631CB" w:rsidP="005631CB">
            <w:pPr>
              <w:pStyle w:val="ListParagraph"/>
              <w:numPr>
                <w:ilvl w:val="0"/>
                <w:numId w:val="9"/>
              </w:numPr>
              <w:tabs>
                <w:tab w:val="clear" w:pos="720"/>
                <w:tab w:val="num" w:pos="284"/>
              </w:tabs>
              <w:autoSpaceDE w:val="0"/>
              <w:autoSpaceDN w:val="0"/>
              <w:adjustRightInd w:val="0"/>
              <w:spacing w:after="0" w:line="240" w:lineRule="auto"/>
              <w:ind w:left="284" w:hanging="284"/>
              <w:rPr>
                <w:rFonts w:cs="Arial"/>
              </w:rPr>
            </w:pPr>
            <w:r w:rsidRPr="00485E7A">
              <w:t xml:space="preserve">Chair the Library </w:t>
            </w:r>
            <w:r>
              <w:t>Operational Management Team</w:t>
            </w:r>
            <w:r w:rsidRPr="00485E7A">
              <w:t xml:space="preserve">. </w:t>
            </w:r>
          </w:p>
          <w:p w:rsidR="005631CB" w:rsidRPr="00485E7A" w:rsidRDefault="005631CB" w:rsidP="005631CB">
            <w:pPr>
              <w:pStyle w:val="ListParagraph"/>
              <w:numPr>
                <w:ilvl w:val="0"/>
                <w:numId w:val="9"/>
              </w:numPr>
              <w:tabs>
                <w:tab w:val="clear" w:pos="720"/>
                <w:tab w:val="num" w:pos="284"/>
              </w:tabs>
              <w:autoSpaceDE w:val="0"/>
              <w:autoSpaceDN w:val="0"/>
              <w:adjustRightInd w:val="0"/>
              <w:spacing w:after="0" w:line="240" w:lineRule="auto"/>
              <w:ind w:left="284" w:hanging="284"/>
              <w:rPr>
                <w:rFonts w:cs="Arial"/>
              </w:rPr>
            </w:pPr>
            <w:r w:rsidRPr="00485E7A">
              <w:rPr>
                <w:rFonts w:cs="Arial"/>
              </w:rPr>
              <w:t xml:space="preserve">Directorate, Cultural Services and Library service colleagues, </w:t>
            </w:r>
          </w:p>
          <w:p w:rsidR="005631CB" w:rsidRPr="00485E7A" w:rsidRDefault="005631CB" w:rsidP="005631CB">
            <w:pPr>
              <w:pStyle w:val="ListParagraph"/>
              <w:numPr>
                <w:ilvl w:val="0"/>
                <w:numId w:val="9"/>
              </w:numPr>
              <w:tabs>
                <w:tab w:val="clear" w:pos="720"/>
                <w:tab w:val="num" w:pos="284"/>
              </w:tabs>
              <w:autoSpaceDE w:val="0"/>
              <w:autoSpaceDN w:val="0"/>
              <w:adjustRightInd w:val="0"/>
              <w:spacing w:after="0" w:line="240" w:lineRule="auto"/>
              <w:ind w:left="284" w:hanging="284"/>
              <w:rPr>
                <w:rFonts w:cs="Arial"/>
              </w:rPr>
            </w:pPr>
            <w:r w:rsidRPr="00485E7A">
              <w:rPr>
                <w:rFonts w:cs="Arial"/>
              </w:rPr>
              <w:t>Cabine</w:t>
            </w:r>
            <w:r>
              <w:rPr>
                <w:rFonts w:cs="Arial"/>
              </w:rPr>
              <w:t xml:space="preserve">t Members, Committee Members, </w:t>
            </w:r>
            <w:r w:rsidRPr="00485E7A">
              <w:rPr>
                <w:rFonts w:cs="Arial"/>
              </w:rPr>
              <w:t xml:space="preserve">Ward </w:t>
            </w:r>
            <w:proofErr w:type="spellStart"/>
            <w:r w:rsidRPr="00485E7A">
              <w:rPr>
                <w:rFonts w:cs="Arial"/>
              </w:rPr>
              <w:t>Councillor</w:t>
            </w:r>
            <w:proofErr w:type="spellEnd"/>
            <w:r w:rsidRPr="00485E7A">
              <w:rPr>
                <w:rFonts w:cs="Arial"/>
              </w:rPr>
              <w:t xml:space="preserve"> briefings and liaison</w:t>
            </w:r>
          </w:p>
          <w:p w:rsidR="005631CB" w:rsidRPr="00485E7A" w:rsidRDefault="005631CB" w:rsidP="005631CB">
            <w:pPr>
              <w:pStyle w:val="ListParagraph"/>
              <w:numPr>
                <w:ilvl w:val="0"/>
                <w:numId w:val="9"/>
              </w:numPr>
              <w:tabs>
                <w:tab w:val="clear" w:pos="720"/>
                <w:tab w:val="num" w:pos="284"/>
              </w:tabs>
              <w:autoSpaceDE w:val="0"/>
              <w:autoSpaceDN w:val="0"/>
              <w:adjustRightInd w:val="0"/>
              <w:spacing w:after="0" w:line="240" w:lineRule="auto"/>
              <w:ind w:left="284" w:hanging="284"/>
              <w:rPr>
                <w:rFonts w:cs="Arial"/>
              </w:rPr>
            </w:pPr>
            <w:r w:rsidRPr="00485E7A">
              <w:rPr>
                <w:rFonts w:cs="Arial"/>
              </w:rPr>
              <w:t xml:space="preserve">Other Council departments, e.g. Adult Community Family Learning, Children’s Services and Schools, Economic Development and small businesses, Resources and benefit dependent customers, Public Health and customers undergoing rehabilitation, etc.  Joint working and solutions focus.  </w:t>
            </w:r>
          </w:p>
          <w:p w:rsidR="005631CB" w:rsidRPr="00485E7A" w:rsidRDefault="005631CB" w:rsidP="0042407E">
            <w:pPr>
              <w:autoSpaceDE w:val="0"/>
              <w:autoSpaceDN w:val="0"/>
              <w:adjustRightInd w:val="0"/>
              <w:spacing w:after="0" w:line="240" w:lineRule="auto"/>
              <w:rPr>
                <w:rFonts w:cs="Arial"/>
                <w:b/>
                <w:u w:val="single"/>
                <w:lang w:val="en-US"/>
              </w:rPr>
            </w:pPr>
            <w:r w:rsidRPr="00485E7A">
              <w:rPr>
                <w:rFonts w:cs="Arial"/>
                <w:b/>
                <w:u w:val="single"/>
                <w:lang w:val="en-US"/>
              </w:rPr>
              <w:t>External</w:t>
            </w:r>
          </w:p>
          <w:p w:rsidR="005631CB" w:rsidRPr="00485E7A" w:rsidRDefault="005631CB" w:rsidP="005631CB">
            <w:pPr>
              <w:pStyle w:val="ListParagraph"/>
              <w:numPr>
                <w:ilvl w:val="0"/>
                <w:numId w:val="8"/>
              </w:numPr>
              <w:tabs>
                <w:tab w:val="clear" w:pos="720"/>
                <w:tab w:val="num" w:pos="284"/>
              </w:tabs>
              <w:autoSpaceDE w:val="0"/>
              <w:autoSpaceDN w:val="0"/>
              <w:adjustRightInd w:val="0"/>
              <w:spacing w:after="0" w:line="240" w:lineRule="auto"/>
              <w:ind w:left="284" w:hanging="284"/>
              <w:rPr>
                <w:rFonts w:cs="Arial"/>
              </w:rPr>
            </w:pPr>
            <w:r w:rsidRPr="00485E7A">
              <w:rPr>
                <w:rFonts w:cs="Arial"/>
              </w:rPr>
              <w:t>Customers, clients and local community representatives, including schools</w:t>
            </w:r>
          </w:p>
          <w:p w:rsidR="005631CB" w:rsidRPr="00485E7A" w:rsidRDefault="005631CB" w:rsidP="005631CB">
            <w:pPr>
              <w:pStyle w:val="ListParagraph"/>
              <w:numPr>
                <w:ilvl w:val="0"/>
                <w:numId w:val="8"/>
              </w:numPr>
              <w:tabs>
                <w:tab w:val="clear" w:pos="720"/>
                <w:tab w:val="num" w:pos="284"/>
              </w:tabs>
              <w:autoSpaceDE w:val="0"/>
              <w:autoSpaceDN w:val="0"/>
              <w:adjustRightInd w:val="0"/>
              <w:spacing w:after="0" w:line="240" w:lineRule="auto"/>
              <w:ind w:left="284" w:hanging="284"/>
              <w:rPr>
                <w:rFonts w:cs="Arial"/>
              </w:rPr>
            </w:pPr>
            <w:r w:rsidRPr="00485E7A">
              <w:rPr>
                <w:rFonts w:cs="Arial"/>
              </w:rPr>
              <w:t>Regional professional colleagues from the Cultural Services and Libraries sector</w:t>
            </w:r>
          </w:p>
          <w:p w:rsidR="005631CB" w:rsidRPr="00485E7A" w:rsidRDefault="005631CB" w:rsidP="005631CB">
            <w:pPr>
              <w:pStyle w:val="ListParagraph"/>
              <w:numPr>
                <w:ilvl w:val="0"/>
                <w:numId w:val="8"/>
              </w:numPr>
              <w:tabs>
                <w:tab w:val="clear" w:pos="720"/>
                <w:tab w:val="num" w:pos="284"/>
              </w:tabs>
              <w:autoSpaceDE w:val="0"/>
              <w:autoSpaceDN w:val="0"/>
              <w:adjustRightInd w:val="0"/>
              <w:spacing w:after="0" w:line="240" w:lineRule="auto"/>
              <w:ind w:left="284" w:hanging="284"/>
              <w:rPr>
                <w:rFonts w:cs="Arial"/>
              </w:rPr>
            </w:pPr>
            <w:r w:rsidRPr="00485E7A">
              <w:rPr>
                <w:rFonts w:cs="Arial"/>
              </w:rPr>
              <w:t>National organisations and external funders e.g. Arts Council of England, Heritage Lottery, Libraries Connected, CILIP, Share the Vision</w:t>
            </w:r>
          </w:p>
          <w:p w:rsidR="005631CB" w:rsidRPr="00485E7A" w:rsidRDefault="005631CB" w:rsidP="005631CB">
            <w:pPr>
              <w:pStyle w:val="ListParagraph"/>
              <w:numPr>
                <w:ilvl w:val="0"/>
                <w:numId w:val="8"/>
              </w:numPr>
              <w:tabs>
                <w:tab w:val="clear" w:pos="720"/>
                <w:tab w:val="num" w:pos="284"/>
              </w:tabs>
              <w:autoSpaceDE w:val="0"/>
              <w:autoSpaceDN w:val="0"/>
              <w:adjustRightInd w:val="0"/>
              <w:spacing w:after="0" w:line="240" w:lineRule="auto"/>
              <w:ind w:left="284" w:hanging="284"/>
              <w:rPr>
                <w:rFonts w:cs="Arial"/>
              </w:rPr>
            </w:pPr>
            <w:r w:rsidRPr="00485E7A">
              <w:rPr>
                <w:rFonts w:cs="Arial"/>
              </w:rPr>
              <w:t xml:space="preserve">Partner organisations e.g. The Reading Agency, Share the Vision, Literacy Trust, </w:t>
            </w:r>
            <w:proofErr w:type="spellStart"/>
            <w:r w:rsidRPr="00485E7A">
              <w:rPr>
                <w:rFonts w:cs="Arial"/>
              </w:rPr>
              <w:t>Bookstart</w:t>
            </w:r>
            <w:proofErr w:type="spellEnd"/>
            <w:r w:rsidRPr="00485E7A">
              <w:rPr>
                <w:rFonts w:cs="Arial"/>
              </w:rPr>
              <w:t xml:space="preserve">, </w:t>
            </w:r>
            <w:proofErr w:type="spellStart"/>
            <w:r w:rsidRPr="00485E7A">
              <w:rPr>
                <w:rFonts w:cs="Arial"/>
              </w:rPr>
              <w:t>BetterStart</w:t>
            </w:r>
            <w:proofErr w:type="spellEnd"/>
          </w:p>
          <w:p w:rsidR="005631CB" w:rsidRPr="00485E7A" w:rsidRDefault="005631CB" w:rsidP="005631CB">
            <w:pPr>
              <w:pStyle w:val="ListParagraph"/>
              <w:numPr>
                <w:ilvl w:val="0"/>
                <w:numId w:val="8"/>
              </w:numPr>
              <w:tabs>
                <w:tab w:val="clear" w:pos="720"/>
                <w:tab w:val="num" w:pos="284"/>
              </w:tabs>
              <w:autoSpaceDE w:val="0"/>
              <w:autoSpaceDN w:val="0"/>
              <w:adjustRightInd w:val="0"/>
              <w:spacing w:after="0" w:line="240" w:lineRule="auto"/>
              <w:ind w:left="284" w:hanging="284"/>
              <w:rPr>
                <w:rFonts w:cs="Arial"/>
              </w:rPr>
            </w:pPr>
            <w:r w:rsidRPr="00485E7A">
              <w:rPr>
                <w:rFonts w:cs="Arial"/>
              </w:rPr>
              <w:t xml:space="preserve">Suppliers </w:t>
            </w:r>
          </w:p>
        </w:tc>
      </w:tr>
    </w:tbl>
    <w:p w:rsidR="005631CB" w:rsidRPr="00485E7A" w:rsidRDefault="005631CB" w:rsidP="005631CB">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5631CB" w:rsidRPr="00485E7A" w:rsidTr="0042407E">
        <w:trPr>
          <w:cantSplit/>
          <w:trHeight w:hRule="exact" w:val="340"/>
        </w:trPr>
        <w:tc>
          <w:tcPr>
            <w:tcW w:w="10456" w:type="dxa"/>
            <w:shd w:val="clear" w:color="auto" w:fill="DEE3EC"/>
            <w:vAlign w:val="center"/>
          </w:tcPr>
          <w:p w:rsidR="005631CB" w:rsidRPr="00485E7A" w:rsidRDefault="005631CB" w:rsidP="0042407E">
            <w:pPr>
              <w:pStyle w:val="BODYTEXTSTYLE"/>
              <w:spacing w:after="0"/>
              <w:rPr>
                <w:rStyle w:val="HEADINGINLOWERCASE-11PTBOLD"/>
                <w:color w:val="auto"/>
              </w:rPr>
            </w:pPr>
            <w:r w:rsidRPr="00485E7A">
              <w:rPr>
                <w:rStyle w:val="HEADINGINLOWERCASE-11PTBOLD"/>
                <w:color w:val="auto"/>
              </w:rPr>
              <w:t xml:space="preserve">Responsibility for Resources </w:t>
            </w:r>
            <w:r w:rsidRPr="00485E7A">
              <w:rPr>
                <w:rStyle w:val="HEADINGINLOWERCASE-11PTBOLD"/>
                <w:b w:val="0"/>
                <w:color w:val="auto"/>
              </w:rPr>
              <w:t>(Financial, Physical, Capital, Information)</w:t>
            </w:r>
          </w:p>
        </w:tc>
      </w:tr>
      <w:tr w:rsidR="005631CB" w:rsidRPr="00485E7A" w:rsidTr="0042407E">
        <w:trPr>
          <w:cantSplit/>
          <w:trHeight w:val="1195"/>
        </w:trPr>
        <w:tc>
          <w:tcPr>
            <w:tcW w:w="10456" w:type="dxa"/>
            <w:shd w:val="clear" w:color="auto" w:fill="auto"/>
          </w:tcPr>
          <w:p w:rsidR="005631CB" w:rsidRPr="00485E7A" w:rsidRDefault="005631CB" w:rsidP="0042407E">
            <w:pPr>
              <w:spacing w:after="0" w:line="240" w:lineRule="auto"/>
              <w:ind w:left="567" w:hanging="567"/>
              <w:rPr>
                <w:rFonts w:cs="Arial"/>
                <w:b/>
                <w:u w:val="single"/>
                <w:lang w:val="en-US"/>
              </w:rPr>
            </w:pPr>
            <w:r w:rsidRPr="00485E7A">
              <w:rPr>
                <w:rFonts w:cs="Arial"/>
                <w:b/>
                <w:u w:val="single"/>
                <w:lang w:val="en-US"/>
              </w:rPr>
              <w:t>Financial Resources</w:t>
            </w:r>
          </w:p>
          <w:p w:rsidR="005631CB" w:rsidRPr="00485E7A" w:rsidRDefault="005631CB" w:rsidP="0042407E">
            <w:pPr>
              <w:spacing w:after="0" w:line="240" w:lineRule="auto"/>
              <w:rPr>
                <w:rFonts w:cs="Arial"/>
                <w:lang w:val="en-US"/>
              </w:rPr>
            </w:pPr>
            <w:r w:rsidRPr="00EB3437">
              <w:rPr>
                <w:lang w:val="en-US"/>
              </w:rPr>
              <w:t>Responsibility for a gross library budget of c£1.9m (net controllable budget c£1.4m:  £0.9m staffing, £0.5m non-staffing)</w:t>
            </w:r>
          </w:p>
          <w:p w:rsidR="005631CB" w:rsidRPr="00485E7A" w:rsidRDefault="005631CB" w:rsidP="0042407E">
            <w:pPr>
              <w:spacing w:after="0" w:line="240" w:lineRule="auto"/>
              <w:ind w:left="567" w:hanging="567"/>
              <w:rPr>
                <w:rFonts w:cs="Arial"/>
                <w:b/>
                <w:lang w:val="en-US"/>
              </w:rPr>
            </w:pPr>
          </w:p>
          <w:p w:rsidR="005631CB" w:rsidRPr="00485E7A" w:rsidRDefault="005631CB" w:rsidP="0042407E">
            <w:pPr>
              <w:spacing w:after="0" w:line="240" w:lineRule="auto"/>
              <w:ind w:left="567" w:hanging="567"/>
              <w:rPr>
                <w:rFonts w:cs="Arial"/>
                <w:b/>
                <w:u w:val="single"/>
                <w:lang w:val="en-US"/>
              </w:rPr>
            </w:pPr>
            <w:r w:rsidRPr="00485E7A">
              <w:rPr>
                <w:rFonts w:cs="Arial"/>
                <w:b/>
                <w:u w:val="single"/>
                <w:lang w:val="en-US"/>
              </w:rPr>
              <w:t>Physical Resources</w:t>
            </w:r>
          </w:p>
          <w:p w:rsidR="005631CB" w:rsidRPr="00485E7A" w:rsidRDefault="005631CB" w:rsidP="0042407E">
            <w:pPr>
              <w:spacing w:after="0" w:line="240" w:lineRule="auto"/>
              <w:rPr>
                <w:rFonts w:cs="Arial"/>
                <w:lang w:val="en-US"/>
              </w:rPr>
            </w:pPr>
            <w:r w:rsidRPr="00485E7A">
              <w:rPr>
                <w:rFonts w:cs="Arial"/>
                <w:lang w:val="en-US"/>
              </w:rPr>
              <w:t>Library buildings: maintenance and security of 8 library buildings including all contents, infrastructure,  furniture, books, ICT equipment</w:t>
            </w:r>
          </w:p>
          <w:p w:rsidR="005631CB" w:rsidRPr="00485E7A" w:rsidRDefault="005631CB" w:rsidP="0042407E">
            <w:pPr>
              <w:spacing w:after="0" w:line="240" w:lineRule="auto"/>
              <w:rPr>
                <w:rFonts w:cs="Arial"/>
                <w:b/>
                <w:lang w:val="en-US"/>
              </w:rPr>
            </w:pPr>
          </w:p>
          <w:p w:rsidR="005631CB" w:rsidRPr="00485E7A" w:rsidRDefault="005631CB" w:rsidP="0042407E">
            <w:pPr>
              <w:spacing w:after="0" w:line="240" w:lineRule="auto"/>
              <w:rPr>
                <w:rFonts w:cs="Arial"/>
                <w:b/>
                <w:u w:val="single"/>
                <w:lang w:val="en-US"/>
              </w:rPr>
            </w:pPr>
            <w:r w:rsidRPr="00485E7A">
              <w:rPr>
                <w:rFonts w:cs="Arial"/>
                <w:b/>
                <w:u w:val="single"/>
                <w:lang w:val="en-US"/>
              </w:rPr>
              <w:t>Information Resources</w:t>
            </w:r>
          </w:p>
          <w:p w:rsidR="005631CB" w:rsidRPr="00485E7A" w:rsidRDefault="005631CB" w:rsidP="0042407E">
            <w:pPr>
              <w:spacing w:after="0" w:line="240" w:lineRule="auto"/>
              <w:rPr>
                <w:rStyle w:val="HEADINGINLOWERCASE-11PTBOLD"/>
                <w:rFonts w:cs="Arial"/>
                <w:b w:val="0"/>
                <w:bCs w:val="0"/>
                <w:color w:val="auto"/>
                <w:lang w:val="en-US"/>
              </w:rPr>
            </w:pPr>
            <w:r w:rsidRPr="00485E7A">
              <w:rPr>
                <w:rStyle w:val="HEADINGINLOWERCASE-11PTBOLD"/>
                <w:rFonts w:cs="Arial"/>
                <w:b w:val="0"/>
                <w:bCs w:val="0"/>
                <w:color w:val="auto"/>
                <w:lang w:val="en-US"/>
              </w:rPr>
              <w:t>Service data and records (service and customer information; data protection, FOIs); office and related equipment S</w:t>
            </w:r>
            <w:r w:rsidRPr="00485E7A">
              <w:rPr>
                <w:rFonts w:cs="Arial"/>
                <w:lang w:val="en-US"/>
              </w:rPr>
              <w:t>ervice Level Agreements / Memorandum of Understandings with partners</w:t>
            </w:r>
          </w:p>
        </w:tc>
      </w:tr>
    </w:tbl>
    <w:p w:rsidR="005631CB" w:rsidRPr="00485E7A" w:rsidRDefault="005631CB" w:rsidP="005631CB">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5631CB" w:rsidRPr="00485E7A" w:rsidTr="0042407E">
        <w:trPr>
          <w:trHeight w:hRule="exact" w:val="340"/>
        </w:trPr>
        <w:tc>
          <w:tcPr>
            <w:tcW w:w="10456" w:type="dxa"/>
            <w:shd w:val="clear" w:color="auto" w:fill="DEE3EC"/>
            <w:vAlign w:val="center"/>
          </w:tcPr>
          <w:p w:rsidR="005631CB" w:rsidRPr="00485E7A" w:rsidRDefault="005631CB" w:rsidP="0042407E">
            <w:pPr>
              <w:pStyle w:val="BODYTEXTSTYLE"/>
              <w:spacing w:after="0"/>
              <w:rPr>
                <w:rStyle w:val="HEADINGINLOWERCASE-11PTBOLD"/>
                <w:color w:val="auto"/>
              </w:rPr>
            </w:pPr>
            <w:r w:rsidRPr="00485E7A">
              <w:rPr>
                <w:color w:val="auto"/>
              </w:rPr>
              <w:br w:type="page"/>
            </w:r>
            <w:r w:rsidRPr="00485E7A">
              <w:rPr>
                <w:rStyle w:val="HEADINGINLOWERCASE-11PTBOLD"/>
                <w:color w:val="auto"/>
              </w:rPr>
              <w:t xml:space="preserve">Responsibility for People </w:t>
            </w:r>
            <w:r w:rsidRPr="00485E7A">
              <w:rPr>
                <w:rStyle w:val="HEADINGINLOWERCASE-11PTBOLD"/>
                <w:b w:val="0"/>
                <w:color w:val="auto"/>
              </w:rPr>
              <w:t>(including supervision/training of staff or clients)</w:t>
            </w:r>
          </w:p>
        </w:tc>
      </w:tr>
      <w:tr w:rsidR="005631CB" w:rsidRPr="00485E7A" w:rsidTr="0042407E">
        <w:trPr>
          <w:trHeight w:val="567"/>
        </w:trPr>
        <w:tc>
          <w:tcPr>
            <w:tcW w:w="10456" w:type="dxa"/>
            <w:shd w:val="clear" w:color="auto" w:fill="auto"/>
          </w:tcPr>
          <w:p w:rsidR="005631CB" w:rsidRPr="00485E7A" w:rsidRDefault="005631CB" w:rsidP="0042407E">
            <w:pPr>
              <w:autoSpaceDE w:val="0"/>
              <w:autoSpaceDN w:val="0"/>
              <w:adjustRightInd w:val="0"/>
              <w:spacing w:after="0" w:line="240" w:lineRule="auto"/>
              <w:ind w:left="284" w:hanging="284"/>
              <w:jc w:val="both"/>
              <w:rPr>
                <w:rFonts w:cs="Arial"/>
                <w:lang w:val="en-US"/>
              </w:rPr>
            </w:pPr>
            <w:r>
              <w:rPr>
                <w:rFonts w:cs="Arial"/>
                <w:lang w:val="en-US"/>
              </w:rPr>
              <w:t>•</w:t>
            </w:r>
            <w:r>
              <w:rPr>
                <w:rFonts w:cs="Arial"/>
                <w:lang w:val="en-US"/>
              </w:rPr>
              <w:tab/>
              <w:t>Line Management of</w:t>
            </w:r>
            <w:r w:rsidRPr="00485E7A">
              <w:rPr>
                <w:rFonts w:cs="Arial"/>
                <w:lang w:val="en-US"/>
              </w:rPr>
              <w:t xml:space="preserve"> service managers </w:t>
            </w:r>
          </w:p>
          <w:p w:rsidR="005631CB" w:rsidRPr="00485E7A" w:rsidRDefault="005631CB" w:rsidP="0042407E">
            <w:pPr>
              <w:autoSpaceDE w:val="0"/>
              <w:autoSpaceDN w:val="0"/>
              <w:adjustRightInd w:val="0"/>
              <w:spacing w:after="0" w:line="240" w:lineRule="auto"/>
              <w:ind w:left="284" w:hanging="284"/>
              <w:jc w:val="both"/>
              <w:rPr>
                <w:rFonts w:cs="Arial"/>
                <w:lang w:val="en-US"/>
              </w:rPr>
            </w:pPr>
            <w:r w:rsidRPr="00485E7A">
              <w:rPr>
                <w:rFonts w:cs="Arial"/>
                <w:lang w:val="en-US"/>
              </w:rPr>
              <w:t>•</w:t>
            </w:r>
            <w:r w:rsidRPr="00485E7A">
              <w:rPr>
                <w:rFonts w:cs="Arial"/>
                <w:lang w:val="en-US"/>
              </w:rPr>
              <w:tab/>
              <w:t>c.35 full time equivalent staff responsibility</w:t>
            </w:r>
          </w:p>
          <w:p w:rsidR="005631CB" w:rsidRPr="00485E7A" w:rsidRDefault="005631CB" w:rsidP="0042407E">
            <w:pPr>
              <w:autoSpaceDE w:val="0"/>
              <w:autoSpaceDN w:val="0"/>
              <w:adjustRightInd w:val="0"/>
              <w:spacing w:after="0" w:line="240" w:lineRule="auto"/>
              <w:ind w:left="284" w:hanging="284"/>
              <w:jc w:val="both"/>
              <w:rPr>
                <w:rFonts w:cs="Arial"/>
                <w:lang w:val="en-US"/>
              </w:rPr>
            </w:pPr>
            <w:r w:rsidRPr="00485E7A">
              <w:rPr>
                <w:rFonts w:cs="Arial"/>
                <w:lang w:val="en-US"/>
              </w:rPr>
              <w:t>•</w:t>
            </w:r>
            <w:r w:rsidRPr="00485E7A">
              <w:rPr>
                <w:rFonts w:cs="Arial"/>
                <w:lang w:val="en-US"/>
              </w:rPr>
              <w:tab/>
              <w:t>Planning of staffing structure and working practices</w:t>
            </w:r>
          </w:p>
          <w:p w:rsidR="005631CB" w:rsidRPr="00485E7A" w:rsidRDefault="005631CB" w:rsidP="005631CB">
            <w:pPr>
              <w:pStyle w:val="ListParagraph"/>
              <w:numPr>
                <w:ilvl w:val="0"/>
                <w:numId w:val="4"/>
              </w:numPr>
              <w:autoSpaceDE w:val="0"/>
              <w:autoSpaceDN w:val="0"/>
              <w:adjustRightInd w:val="0"/>
              <w:spacing w:after="0" w:line="240" w:lineRule="auto"/>
              <w:ind w:left="284" w:hanging="284"/>
              <w:jc w:val="both"/>
              <w:rPr>
                <w:rFonts w:cs="Arial"/>
              </w:rPr>
            </w:pPr>
            <w:r w:rsidRPr="00485E7A">
              <w:rPr>
                <w:rFonts w:cs="Arial"/>
              </w:rPr>
              <w:t xml:space="preserve">Support, motivation and training and development of all staff </w:t>
            </w:r>
          </w:p>
          <w:p w:rsidR="005631CB" w:rsidRPr="00485E7A" w:rsidRDefault="005631CB" w:rsidP="0042407E">
            <w:pPr>
              <w:autoSpaceDE w:val="0"/>
              <w:autoSpaceDN w:val="0"/>
              <w:adjustRightInd w:val="0"/>
              <w:spacing w:after="0" w:line="240" w:lineRule="auto"/>
              <w:ind w:left="284" w:hanging="284"/>
              <w:jc w:val="both"/>
              <w:rPr>
                <w:rFonts w:cs="Arial"/>
                <w:lang w:val="en-US"/>
              </w:rPr>
            </w:pPr>
            <w:r w:rsidRPr="00485E7A">
              <w:rPr>
                <w:rFonts w:cs="Arial"/>
                <w:lang w:val="en-US"/>
              </w:rPr>
              <w:t>•</w:t>
            </w:r>
            <w:r w:rsidRPr="00485E7A">
              <w:rPr>
                <w:rFonts w:cs="Arial"/>
                <w:lang w:val="en-US"/>
              </w:rPr>
              <w:tab/>
              <w:t>Performance management of all staff, competency and disciplinary matters</w:t>
            </w:r>
          </w:p>
          <w:p w:rsidR="005631CB" w:rsidRPr="00485E7A" w:rsidRDefault="005631CB" w:rsidP="0042407E">
            <w:pPr>
              <w:autoSpaceDE w:val="0"/>
              <w:autoSpaceDN w:val="0"/>
              <w:adjustRightInd w:val="0"/>
              <w:spacing w:after="0" w:line="240" w:lineRule="auto"/>
              <w:ind w:left="284" w:hanging="284"/>
              <w:jc w:val="both"/>
              <w:rPr>
                <w:rFonts w:cs="Arial"/>
                <w:lang w:val="en-US"/>
              </w:rPr>
            </w:pPr>
            <w:r w:rsidRPr="00485E7A">
              <w:rPr>
                <w:rFonts w:cs="Arial"/>
                <w:lang w:val="en-US"/>
              </w:rPr>
              <w:t>•</w:t>
            </w:r>
            <w:r w:rsidRPr="00485E7A">
              <w:rPr>
                <w:rFonts w:cs="Arial"/>
                <w:lang w:val="en-US"/>
              </w:rPr>
              <w:tab/>
              <w:t>Risk management/business continuity and health and safety for all staff and service users</w:t>
            </w:r>
          </w:p>
          <w:p w:rsidR="005631CB" w:rsidRPr="00485E7A" w:rsidRDefault="005631CB" w:rsidP="0042407E">
            <w:pPr>
              <w:autoSpaceDE w:val="0"/>
              <w:autoSpaceDN w:val="0"/>
              <w:adjustRightInd w:val="0"/>
              <w:spacing w:after="0" w:line="240" w:lineRule="auto"/>
              <w:ind w:left="284" w:hanging="284"/>
              <w:jc w:val="both"/>
              <w:rPr>
                <w:rFonts w:cs="Arial"/>
                <w:lang w:val="en-US"/>
              </w:rPr>
            </w:pPr>
            <w:r w:rsidRPr="00485E7A">
              <w:rPr>
                <w:rFonts w:cs="Arial"/>
                <w:lang w:val="en-US"/>
              </w:rPr>
              <w:t>•</w:t>
            </w:r>
            <w:r w:rsidRPr="00485E7A">
              <w:rPr>
                <w:rFonts w:cs="Arial"/>
                <w:lang w:val="en-US"/>
              </w:rPr>
              <w:tab/>
              <w:t>Responsible for evaluating and responding to the needs of existing and potential library service users</w:t>
            </w:r>
          </w:p>
        </w:tc>
      </w:tr>
    </w:tbl>
    <w:p w:rsidR="005631CB" w:rsidRPr="00485E7A" w:rsidRDefault="005631CB" w:rsidP="005631CB">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5631CB" w:rsidRPr="00485E7A" w:rsidTr="0042407E">
        <w:trPr>
          <w:trHeight w:hRule="exact" w:val="340"/>
        </w:trPr>
        <w:tc>
          <w:tcPr>
            <w:tcW w:w="10456" w:type="dxa"/>
            <w:shd w:val="clear" w:color="auto" w:fill="DEE3EC"/>
            <w:vAlign w:val="center"/>
          </w:tcPr>
          <w:p w:rsidR="005631CB" w:rsidRPr="00485E7A" w:rsidRDefault="005631CB" w:rsidP="0042407E">
            <w:pPr>
              <w:pStyle w:val="BODYTEXTSTYLE"/>
              <w:spacing w:after="0"/>
              <w:rPr>
                <w:rStyle w:val="HEADINGINLOWERCASE-11PTBOLD"/>
                <w:color w:val="auto"/>
              </w:rPr>
            </w:pPr>
            <w:r w:rsidRPr="00485E7A">
              <w:rPr>
                <w:rStyle w:val="HEADINGINLOWERCASE-11PTBOLD"/>
                <w:color w:val="auto"/>
              </w:rPr>
              <w:t>Mental and Emotional Demands</w:t>
            </w:r>
          </w:p>
        </w:tc>
      </w:tr>
      <w:tr w:rsidR="005631CB" w:rsidRPr="00485E7A" w:rsidTr="0042407E">
        <w:trPr>
          <w:trHeight w:val="448"/>
        </w:trPr>
        <w:tc>
          <w:tcPr>
            <w:tcW w:w="10456" w:type="dxa"/>
            <w:shd w:val="clear" w:color="auto" w:fill="auto"/>
          </w:tcPr>
          <w:p w:rsidR="005631CB" w:rsidRPr="00485E7A" w:rsidRDefault="005631CB" w:rsidP="0042407E">
            <w:pPr>
              <w:autoSpaceDE w:val="0"/>
              <w:autoSpaceDN w:val="0"/>
              <w:adjustRightInd w:val="0"/>
              <w:spacing w:after="0" w:line="240" w:lineRule="auto"/>
              <w:jc w:val="both"/>
              <w:rPr>
                <w:rFonts w:cs="Arial"/>
                <w:b/>
                <w:u w:val="single"/>
                <w:lang w:val="en-US"/>
              </w:rPr>
            </w:pPr>
            <w:r w:rsidRPr="00485E7A">
              <w:rPr>
                <w:rFonts w:cs="Arial"/>
                <w:b/>
                <w:u w:val="single"/>
                <w:lang w:val="en-US"/>
              </w:rPr>
              <w:t>Mental Demands</w:t>
            </w:r>
          </w:p>
          <w:p w:rsidR="005631CB" w:rsidRPr="00485E7A" w:rsidRDefault="005631CB" w:rsidP="0042407E">
            <w:pPr>
              <w:autoSpaceDE w:val="0"/>
              <w:autoSpaceDN w:val="0"/>
              <w:adjustRightInd w:val="0"/>
              <w:spacing w:after="0" w:line="240" w:lineRule="auto"/>
              <w:jc w:val="both"/>
              <w:rPr>
                <w:rFonts w:cs="Arial"/>
                <w:lang w:val="en-US"/>
              </w:rPr>
            </w:pPr>
            <w:r w:rsidRPr="00485E7A">
              <w:rPr>
                <w:rFonts w:cs="Arial"/>
                <w:lang w:val="en-US"/>
              </w:rPr>
              <w:t>Responsibility for budgets, reports for Council, representing the Council and service at local, regional and national levels; politically sensitive role. High degree of work related pressure.</w:t>
            </w:r>
          </w:p>
          <w:p w:rsidR="005631CB" w:rsidRPr="00485E7A" w:rsidRDefault="005631CB" w:rsidP="0042407E">
            <w:pPr>
              <w:autoSpaceDE w:val="0"/>
              <w:autoSpaceDN w:val="0"/>
              <w:adjustRightInd w:val="0"/>
              <w:spacing w:after="0" w:line="240" w:lineRule="auto"/>
              <w:jc w:val="both"/>
              <w:rPr>
                <w:rFonts w:cs="Arial"/>
                <w:lang w:val="en-US"/>
              </w:rPr>
            </w:pPr>
          </w:p>
          <w:p w:rsidR="005631CB" w:rsidRPr="00485E7A" w:rsidRDefault="005631CB" w:rsidP="0042407E">
            <w:pPr>
              <w:autoSpaceDE w:val="0"/>
              <w:autoSpaceDN w:val="0"/>
              <w:adjustRightInd w:val="0"/>
              <w:spacing w:after="0" w:line="240" w:lineRule="auto"/>
              <w:jc w:val="both"/>
              <w:rPr>
                <w:rFonts w:cs="Arial"/>
                <w:b/>
                <w:u w:val="single"/>
                <w:lang w:val="en-US"/>
              </w:rPr>
            </w:pPr>
            <w:r w:rsidRPr="00485E7A">
              <w:rPr>
                <w:rFonts w:cs="Arial"/>
                <w:b/>
                <w:u w:val="single"/>
                <w:lang w:val="en-US"/>
              </w:rPr>
              <w:t>Emotional Demands</w:t>
            </w:r>
          </w:p>
          <w:p w:rsidR="005631CB" w:rsidRPr="00485E7A" w:rsidRDefault="005631CB" w:rsidP="0042407E">
            <w:pPr>
              <w:autoSpaceDE w:val="0"/>
              <w:autoSpaceDN w:val="0"/>
              <w:adjustRightInd w:val="0"/>
              <w:spacing w:after="0" w:line="240" w:lineRule="auto"/>
              <w:jc w:val="both"/>
              <w:rPr>
                <w:rFonts w:cs="Arial"/>
                <w:lang w:val="en-US"/>
              </w:rPr>
            </w:pPr>
            <w:r w:rsidRPr="00485E7A">
              <w:rPr>
                <w:rFonts w:cs="Arial"/>
                <w:lang w:val="en-US"/>
              </w:rPr>
              <w:t xml:space="preserve">Limited </w:t>
            </w:r>
          </w:p>
        </w:tc>
      </w:tr>
    </w:tbl>
    <w:p w:rsidR="005631CB" w:rsidRPr="00485E7A" w:rsidRDefault="005631CB" w:rsidP="005631CB">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5631CB" w:rsidRPr="00485E7A" w:rsidTr="0042407E">
        <w:trPr>
          <w:trHeight w:hRule="exact" w:val="340"/>
        </w:trPr>
        <w:tc>
          <w:tcPr>
            <w:tcW w:w="10456" w:type="dxa"/>
            <w:shd w:val="clear" w:color="auto" w:fill="DEE3EC"/>
            <w:vAlign w:val="center"/>
          </w:tcPr>
          <w:p w:rsidR="005631CB" w:rsidRPr="00485E7A" w:rsidRDefault="005631CB" w:rsidP="0042407E">
            <w:pPr>
              <w:pStyle w:val="BODYTEXTSTYLE"/>
              <w:spacing w:after="0"/>
              <w:rPr>
                <w:rStyle w:val="HEADINGINLOWERCASE-11PTBOLD"/>
                <w:color w:val="auto"/>
              </w:rPr>
            </w:pPr>
            <w:r w:rsidRPr="00485E7A">
              <w:rPr>
                <w:rStyle w:val="HEADINGINLOWERCASE-11PTBOLD"/>
                <w:color w:val="auto"/>
              </w:rPr>
              <w:t>Planning Requirements</w:t>
            </w:r>
          </w:p>
        </w:tc>
      </w:tr>
      <w:tr w:rsidR="005631CB" w:rsidRPr="00485E7A" w:rsidTr="0042407E">
        <w:trPr>
          <w:trHeight w:val="298"/>
        </w:trPr>
        <w:tc>
          <w:tcPr>
            <w:tcW w:w="10456" w:type="dxa"/>
            <w:shd w:val="clear" w:color="auto" w:fill="auto"/>
          </w:tcPr>
          <w:p w:rsidR="005631CB" w:rsidRPr="00485E7A" w:rsidRDefault="005631CB" w:rsidP="0042407E">
            <w:pPr>
              <w:autoSpaceDE w:val="0"/>
              <w:autoSpaceDN w:val="0"/>
              <w:adjustRightInd w:val="0"/>
              <w:spacing w:after="0" w:line="240" w:lineRule="auto"/>
              <w:ind w:left="284" w:hanging="284"/>
              <w:rPr>
                <w:rFonts w:cs="Arial"/>
                <w:lang w:val="en-US"/>
              </w:rPr>
            </w:pPr>
            <w:r w:rsidRPr="00485E7A">
              <w:rPr>
                <w:rFonts w:cs="Arial"/>
                <w:lang w:val="en-US"/>
              </w:rPr>
              <w:t>The post holder will be required to</w:t>
            </w:r>
            <w:r>
              <w:rPr>
                <w:rFonts w:cs="Arial"/>
                <w:lang w:val="en-US"/>
              </w:rPr>
              <w:t xml:space="preserve"> develop</w:t>
            </w:r>
            <w:r w:rsidRPr="00485E7A">
              <w:rPr>
                <w:rFonts w:cs="Arial"/>
                <w:lang w:val="en-US"/>
              </w:rPr>
              <w:t xml:space="preserve">: </w:t>
            </w:r>
          </w:p>
          <w:p w:rsidR="005631CB" w:rsidRPr="00485E7A" w:rsidRDefault="005631CB" w:rsidP="005631CB">
            <w:pPr>
              <w:pStyle w:val="ListParagraph"/>
              <w:numPr>
                <w:ilvl w:val="0"/>
                <w:numId w:val="11"/>
              </w:numPr>
              <w:tabs>
                <w:tab w:val="clear" w:pos="720"/>
                <w:tab w:val="num" w:pos="284"/>
              </w:tabs>
              <w:autoSpaceDE w:val="0"/>
              <w:autoSpaceDN w:val="0"/>
              <w:adjustRightInd w:val="0"/>
              <w:spacing w:after="0" w:line="240" w:lineRule="auto"/>
              <w:ind w:left="284" w:hanging="284"/>
              <w:rPr>
                <w:rFonts w:cs="Arial"/>
              </w:rPr>
            </w:pPr>
            <w:r>
              <w:rPr>
                <w:rFonts w:cs="Arial"/>
              </w:rPr>
              <w:t>A</w:t>
            </w:r>
            <w:r w:rsidRPr="00485E7A">
              <w:rPr>
                <w:rFonts w:cs="Arial"/>
              </w:rPr>
              <w:t>nnual Library plans</w:t>
            </w:r>
          </w:p>
          <w:p w:rsidR="005631CB" w:rsidRPr="00485E7A" w:rsidRDefault="005631CB" w:rsidP="005631CB">
            <w:pPr>
              <w:pStyle w:val="ListParagraph"/>
              <w:numPr>
                <w:ilvl w:val="0"/>
                <w:numId w:val="11"/>
              </w:numPr>
              <w:tabs>
                <w:tab w:val="clear" w:pos="720"/>
                <w:tab w:val="num" w:pos="284"/>
              </w:tabs>
              <w:autoSpaceDE w:val="0"/>
              <w:autoSpaceDN w:val="0"/>
              <w:adjustRightInd w:val="0"/>
              <w:spacing w:after="0" w:line="240" w:lineRule="auto"/>
              <w:ind w:left="284" w:hanging="284"/>
              <w:rPr>
                <w:rFonts w:cs="Arial"/>
              </w:rPr>
            </w:pPr>
            <w:r w:rsidRPr="00485E7A">
              <w:rPr>
                <w:rFonts w:cs="Arial"/>
              </w:rPr>
              <w:t xml:space="preserve">Annual budget planning, </w:t>
            </w:r>
            <w:r>
              <w:rPr>
                <w:rFonts w:cs="Arial"/>
              </w:rPr>
              <w:t xml:space="preserve">incorporating any savings or </w:t>
            </w:r>
            <w:r w:rsidRPr="00485E7A">
              <w:rPr>
                <w:rFonts w:cs="Arial"/>
              </w:rPr>
              <w:t xml:space="preserve">income generation </w:t>
            </w:r>
            <w:r>
              <w:rPr>
                <w:rFonts w:cs="Arial"/>
              </w:rPr>
              <w:t>targets</w:t>
            </w:r>
            <w:r w:rsidRPr="00485E7A">
              <w:rPr>
                <w:rFonts w:cs="Arial"/>
              </w:rPr>
              <w:t xml:space="preserve"> </w:t>
            </w:r>
          </w:p>
          <w:p w:rsidR="005631CB" w:rsidRPr="00EB3437" w:rsidRDefault="005631CB" w:rsidP="005631CB">
            <w:pPr>
              <w:pStyle w:val="ListParagraph"/>
              <w:numPr>
                <w:ilvl w:val="0"/>
                <w:numId w:val="11"/>
              </w:numPr>
              <w:tabs>
                <w:tab w:val="clear" w:pos="720"/>
                <w:tab w:val="num" w:pos="284"/>
              </w:tabs>
              <w:autoSpaceDE w:val="0"/>
              <w:autoSpaceDN w:val="0"/>
              <w:adjustRightInd w:val="0"/>
              <w:spacing w:after="0" w:line="240" w:lineRule="auto"/>
              <w:ind w:left="284" w:hanging="284"/>
              <w:rPr>
                <w:rFonts w:cs="Arial"/>
              </w:rPr>
            </w:pPr>
            <w:r w:rsidRPr="00EB3437">
              <w:rPr>
                <w:rFonts w:cs="Arial"/>
              </w:rPr>
              <w:t>Plan and deliver projects and new service developments – several months in planning</w:t>
            </w:r>
            <w:r>
              <w:rPr>
                <w:rFonts w:cs="Arial"/>
              </w:rPr>
              <w:t xml:space="preserve">. </w:t>
            </w:r>
          </w:p>
          <w:p w:rsidR="005631CB" w:rsidRDefault="005631CB" w:rsidP="005631CB">
            <w:pPr>
              <w:pStyle w:val="ListParagraph"/>
              <w:numPr>
                <w:ilvl w:val="0"/>
                <w:numId w:val="11"/>
              </w:numPr>
              <w:tabs>
                <w:tab w:val="clear" w:pos="720"/>
                <w:tab w:val="num" w:pos="284"/>
              </w:tabs>
              <w:autoSpaceDE w:val="0"/>
              <w:autoSpaceDN w:val="0"/>
              <w:adjustRightInd w:val="0"/>
              <w:spacing w:after="0" w:line="240" w:lineRule="auto"/>
              <w:ind w:left="284" w:hanging="284"/>
              <w:rPr>
                <w:rFonts w:cs="Arial"/>
              </w:rPr>
            </w:pPr>
            <w:r w:rsidRPr="00EB3437">
              <w:rPr>
                <w:rFonts w:cs="Arial"/>
              </w:rPr>
              <w:t>Partnership agreements</w:t>
            </w:r>
            <w:r>
              <w:rPr>
                <w:rFonts w:cs="Arial"/>
              </w:rPr>
              <w:t xml:space="preserve"> and service contracts </w:t>
            </w:r>
            <w:r w:rsidRPr="00EB3437">
              <w:rPr>
                <w:rFonts w:cs="Arial"/>
              </w:rPr>
              <w:t>(SLAs, MOUs</w:t>
            </w:r>
            <w:r>
              <w:rPr>
                <w:rFonts w:cs="Arial"/>
              </w:rPr>
              <w:t>, contracts</w:t>
            </w:r>
            <w:r w:rsidRPr="00EB3437">
              <w:rPr>
                <w:rFonts w:cs="Arial"/>
              </w:rPr>
              <w:t>)</w:t>
            </w:r>
          </w:p>
          <w:p w:rsidR="005631CB" w:rsidRPr="00EB3437" w:rsidRDefault="005631CB" w:rsidP="005631CB">
            <w:pPr>
              <w:pStyle w:val="ListParagraph"/>
              <w:numPr>
                <w:ilvl w:val="0"/>
                <w:numId w:val="11"/>
              </w:numPr>
              <w:tabs>
                <w:tab w:val="clear" w:pos="720"/>
                <w:tab w:val="num" w:pos="284"/>
              </w:tabs>
              <w:autoSpaceDE w:val="0"/>
              <w:autoSpaceDN w:val="0"/>
              <w:adjustRightInd w:val="0"/>
              <w:spacing w:after="0" w:line="240" w:lineRule="auto"/>
              <w:ind w:left="284" w:hanging="284"/>
              <w:rPr>
                <w:rFonts w:cs="Arial"/>
              </w:rPr>
            </w:pPr>
            <w:r>
              <w:rPr>
                <w:rFonts w:cs="Arial"/>
              </w:rPr>
              <w:t xml:space="preserve">Library lead on renewal of contracts to secure best value (ICT and key management systems)   </w:t>
            </w:r>
          </w:p>
          <w:p w:rsidR="005631CB" w:rsidRPr="00154FF5" w:rsidRDefault="005631CB" w:rsidP="005631CB">
            <w:pPr>
              <w:pStyle w:val="ListParagraph"/>
              <w:numPr>
                <w:ilvl w:val="0"/>
                <w:numId w:val="11"/>
              </w:numPr>
              <w:tabs>
                <w:tab w:val="clear" w:pos="720"/>
                <w:tab w:val="num" w:pos="284"/>
              </w:tabs>
              <w:autoSpaceDE w:val="0"/>
              <w:autoSpaceDN w:val="0"/>
              <w:adjustRightInd w:val="0"/>
              <w:spacing w:after="0" w:line="240" w:lineRule="auto"/>
              <w:ind w:left="284" w:hanging="284"/>
              <w:rPr>
                <w:rFonts w:cs="Arial"/>
              </w:rPr>
            </w:pPr>
            <w:r w:rsidRPr="00EB3437">
              <w:rPr>
                <w:rFonts w:cs="Arial"/>
              </w:rPr>
              <w:t>Support the Head of Service in renewing the Libraries Ambition Plan (</w:t>
            </w:r>
            <w:r>
              <w:rPr>
                <w:rFonts w:cs="Arial"/>
              </w:rPr>
              <w:t xml:space="preserve">currently </w:t>
            </w:r>
            <w:r w:rsidRPr="00EB3437">
              <w:rPr>
                <w:rFonts w:cs="Arial"/>
              </w:rPr>
              <w:t>2020 - 2024)</w:t>
            </w:r>
          </w:p>
        </w:tc>
      </w:tr>
    </w:tbl>
    <w:p w:rsidR="005631CB" w:rsidRPr="00485E7A" w:rsidRDefault="005631CB" w:rsidP="005631CB">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5631CB" w:rsidRPr="00485E7A" w:rsidTr="0042407E">
        <w:trPr>
          <w:trHeight w:hRule="exact" w:val="340"/>
        </w:trPr>
        <w:tc>
          <w:tcPr>
            <w:tcW w:w="10456" w:type="dxa"/>
            <w:shd w:val="clear" w:color="auto" w:fill="DEE3EC"/>
            <w:vAlign w:val="center"/>
          </w:tcPr>
          <w:p w:rsidR="005631CB" w:rsidRPr="00485E7A" w:rsidRDefault="005631CB" w:rsidP="0042407E">
            <w:pPr>
              <w:pStyle w:val="BODYTEXTSTYLE"/>
              <w:spacing w:after="0"/>
              <w:rPr>
                <w:rStyle w:val="HEADINGINLOWERCASE-11PTBOLD"/>
                <w:color w:val="auto"/>
              </w:rPr>
            </w:pPr>
            <w:r w:rsidRPr="00485E7A">
              <w:rPr>
                <w:rStyle w:val="HEADINGINLOWERCASE-11PTBOLD"/>
                <w:color w:val="auto"/>
              </w:rPr>
              <w:t>Key Facts and Figures</w:t>
            </w:r>
          </w:p>
        </w:tc>
      </w:tr>
      <w:tr w:rsidR="005631CB" w:rsidRPr="00485E7A" w:rsidTr="0042407E">
        <w:trPr>
          <w:trHeight w:val="567"/>
        </w:trPr>
        <w:tc>
          <w:tcPr>
            <w:tcW w:w="10456" w:type="dxa"/>
            <w:shd w:val="clear" w:color="auto" w:fill="auto"/>
          </w:tcPr>
          <w:p w:rsidR="005631CB" w:rsidRPr="00485E7A" w:rsidRDefault="005631CB" w:rsidP="0042407E">
            <w:pPr>
              <w:autoSpaceDE w:val="0"/>
              <w:autoSpaceDN w:val="0"/>
              <w:adjustRightInd w:val="0"/>
              <w:spacing w:after="0" w:line="240" w:lineRule="auto"/>
              <w:jc w:val="both"/>
              <w:rPr>
                <w:rFonts w:cs="Arial"/>
                <w:lang w:val="en-US"/>
              </w:rPr>
            </w:pPr>
            <w:r w:rsidRPr="00485E7A">
              <w:rPr>
                <w:rFonts w:cs="Arial"/>
                <w:lang w:val="en-US"/>
              </w:rPr>
              <w:t>The post holder will be required to work across libraries and other venues across the Council, and to be flexible with timetable as events will be held at various times. The post also has a requirement for weekend and evening working and required post holder to work flexibly.  There will also be the need for the post holder to attend meeting, seminars, conferences etc. at a regional and national basis.</w:t>
            </w:r>
          </w:p>
        </w:tc>
      </w:tr>
    </w:tbl>
    <w:p w:rsidR="005631CB" w:rsidRPr="00485E7A" w:rsidRDefault="005631CB" w:rsidP="005631CB">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ayout w:type="fixed"/>
        <w:tblLook w:val="04A0" w:firstRow="1" w:lastRow="0" w:firstColumn="1" w:lastColumn="0" w:noHBand="0" w:noVBand="1"/>
      </w:tblPr>
      <w:tblGrid>
        <w:gridCol w:w="1525"/>
        <w:gridCol w:w="1281"/>
        <w:gridCol w:w="676"/>
        <w:gridCol w:w="25"/>
        <w:gridCol w:w="1560"/>
        <w:gridCol w:w="1211"/>
        <w:gridCol w:w="689"/>
        <w:gridCol w:w="1505"/>
        <w:gridCol w:w="1292"/>
        <w:gridCol w:w="692"/>
      </w:tblGrid>
      <w:tr w:rsidR="005631CB" w:rsidRPr="00485E7A" w:rsidTr="0042407E">
        <w:trPr>
          <w:cantSplit/>
          <w:trHeight w:hRule="exact" w:val="567"/>
        </w:trPr>
        <w:tc>
          <w:tcPr>
            <w:tcW w:w="10456" w:type="dxa"/>
            <w:gridSpan w:val="10"/>
            <w:tcBorders>
              <w:bottom w:val="single" w:sz="6" w:space="0" w:color="808080"/>
            </w:tcBorders>
            <w:shd w:val="clear" w:color="auto" w:fill="DEE3EC"/>
            <w:vAlign w:val="center"/>
          </w:tcPr>
          <w:p w:rsidR="005631CB" w:rsidRPr="00485E7A" w:rsidRDefault="005631CB" w:rsidP="0042407E">
            <w:pPr>
              <w:pStyle w:val="BODYTEXTSTYLE"/>
              <w:spacing w:after="0" w:line="240" w:lineRule="auto"/>
              <w:jc w:val="center"/>
              <w:rPr>
                <w:rStyle w:val="HEADINGINLOWERCASE-11PTBOLD"/>
                <w:color w:val="auto"/>
              </w:rPr>
            </w:pPr>
            <w:r w:rsidRPr="00485E7A">
              <w:rPr>
                <w:rStyle w:val="HEADINGINLOWERCASE-11PTBOLD"/>
                <w:color w:val="auto"/>
              </w:rPr>
              <w:t xml:space="preserve">Working Conditions  </w:t>
            </w:r>
            <w:r w:rsidRPr="00485E7A">
              <w:rPr>
                <w:rStyle w:val="HEADINGINLOWERCASE-11PTBOLD"/>
                <w:b w:val="0"/>
                <w:color w:val="auto"/>
              </w:rPr>
              <w:t>(This information is used to carry out any pre-employment medical questionnaires and to evaluate the Job Evaluation Working Conditions factor)</w:t>
            </w:r>
          </w:p>
        </w:tc>
      </w:tr>
      <w:tr w:rsidR="005631CB" w:rsidRPr="00485E7A" w:rsidTr="0042407E">
        <w:trPr>
          <w:cantSplit/>
          <w:trHeight w:hRule="exact" w:val="340"/>
        </w:trPr>
        <w:tc>
          <w:tcPr>
            <w:tcW w:w="10456" w:type="dxa"/>
            <w:gridSpan w:val="10"/>
            <w:shd w:val="clear" w:color="auto" w:fill="A6A6A6"/>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color w:val="auto"/>
              </w:rPr>
              <w:t xml:space="preserve">Manager Assessment of Working Conditions </w:t>
            </w:r>
            <w:r w:rsidRPr="00485E7A">
              <w:rPr>
                <w:rStyle w:val="HEADINGINLOWERCASE-11PTBOLD"/>
                <w:b w:val="0"/>
                <w:color w:val="auto"/>
              </w:rPr>
              <w:t>(percentage of time involved)</w:t>
            </w:r>
          </w:p>
        </w:tc>
      </w:tr>
      <w:tr w:rsidR="005631CB" w:rsidRPr="00485E7A" w:rsidTr="0042407E">
        <w:trPr>
          <w:cantSplit/>
          <w:trHeight w:hRule="exact" w:val="539"/>
        </w:trPr>
        <w:tc>
          <w:tcPr>
            <w:tcW w:w="2806" w:type="dxa"/>
            <w:gridSpan w:val="2"/>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Manual Handling – Heavy Loads (over 25KG)</w:t>
            </w:r>
          </w:p>
        </w:tc>
        <w:tc>
          <w:tcPr>
            <w:tcW w:w="676"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c>
          <w:tcPr>
            <w:tcW w:w="2796" w:type="dxa"/>
            <w:gridSpan w:val="3"/>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Manual Handling – Light to Moderate (under 25KG)</w:t>
            </w:r>
          </w:p>
        </w:tc>
        <w:tc>
          <w:tcPr>
            <w:tcW w:w="689"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2%</w:t>
            </w:r>
          </w:p>
        </w:tc>
        <w:tc>
          <w:tcPr>
            <w:tcW w:w="2797" w:type="dxa"/>
            <w:gridSpan w:val="2"/>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Vibrating plant/ tools/ equipment</w:t>
            </w:r>
          </w:p>
        </w:tc>
        <w:tc>
          <w:tcPr>
            <w:tcW w:w="692"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r>
      <w:tr w:rsidR="005631CB" w:rsidRPr="00485E7A" w:rsidTr="0042407E">
        <w:trPr>
          <w:cantSplit/>
          <w:trHeight w:hRule="exact" w:val="539"/>
        </w:trPr>
        <w:tc>
          <w:tcPr>
            <w:tcW w:w="2806" w:type="dxa"/>
            <w:gridSpan w:val="2"/>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Noise</w:t>
            </w:r>
          </w:p>
        </w:tc>
        <w:tc>
          <w:tcPr>
            <w:tcW w:w="676"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c>
          <w:tcPr>
            <w:tcW w:w="2796" w:type="dxa"/>
            <w:gridSpan w:val="3"/>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Repetitive work activity/ operations</w:t>
            </w:r>
          </w:p>
        </w:tc>
        <w:tc>
          <w:tcPr>
            <w:tcW w:w="689"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c>
          <w:tcPr>
            <w:tcW w:w="2797" w:type="dxa"/>
            <w:gridSpan w:val="2"/>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Prolonged standing/ walking</w:t>
            </w:r>
          </w:p>
        </w:tc>
        <w:tc>
          <w:tcPr>
            <w:tcW w:w="692"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r>
      <w:tr w:rsidR="005631CB" w:rsidRPr="00485E7A" w:rsidTr="0042407E">
        <w:trPr>
          <w:cantSplit/>
          <w:trHeight w:hRule="exact" w:val="539"/>
        </w:trPr>
        <w:tc>
          <w:tcPr>
            <w:tcW w:w="2806" w:type="dxa"/>
            <w:gridSpan w:val="2"/>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Prolonged sitting in a constrained position</w:t>
            </w:r>
          </w:p>
        </w:tc>
        <w:tc>
          <w:tcPr>
            <w:tcW w:w="676"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c>
          <w:tcPr>
            <w:tcW w:w="2796" w:type="dxa"/>
            <w:gridSpan w:val="3"/>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Confined spaces</w:t>
            </w:r>
          </w:p>
        </w:tc>
        <w:tc>
          <w:tcPr>
            <w:tcW w:w="689"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c>
          <w:tcPr>
            <w:tcW w:w="2797" w:type="dxa"/>
            <w:gridSpan w:val="2"/>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Extremes of temperature (e.g. very hot / cold)</w:t>
            </w:r>
          </w:p>
        </w:tc>
        <w:tc>
          <w:tcPr>
            <w:tcW w:w="692"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r>
      <w:tr w:rsidR="005631CB" w:rsidRPr="00485E7A" w:rsidTr="0042407E">
        <w:trPr>
          <w:cantSplit/>
          <w:trHeight w:hRule="exact" w:val="539"/>
        </w:trPr>
        <w:tc>
          <w:tcPr>
            <w:tcW w:w="2806" w:type="dxa"/>
            <w:gridSpan w:val="2"/>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Adverse weather conditions (e.g. frost, rain, etc.)</w:t>
            </w:r>
          </w:p>
        </w:tc>
        <w:tc>
          <w:tcPr>
            <w:tcW w:w="676"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c>
          <w:tcPr>
            <w:tcW w:w="2796" w:type="dxa"/>
            <w:gridSpan w:val="3"/>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Working at Height</w:t>
            </w:r>
          </w:p>
        </w:tc>
        <w:tc>
          <w:tcPr>
            <w:tcW w:w="689"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c>
          <w:tcPr>
            <w:tcW w:w="2797" w:type="dxa"/>
            <w:gridSpan w:val="2"/>
            <w:shd w:val="clear" w:color="auto" w:fill="D9D9D9"/>
            <w:vAlign w:val="center"/>
          </w:tcPr>
          <w:p w:rsidR="005631CB" w:rsidRPr="00485E7A" w:rsidRDefault="005631CB" w:rsidP="0042407E">
            <w:pPr>
              <w:pStyle w:val="BODYTEXTSTYLE"/>
              <w:spacing w:after="0"/>
              <w:jc w:val="center"/>
              <w:rPr>
                <w:rStyle w:val="HEADINGINLOWERCASE-11PTBOLD"/>
                <w:b w:val="0"/>
                <w:color w:val="auto"/>
                <w:lang w:val="da-DK"/>
              </w:rPr>
            </w:pPr>
            <w:r w:rsidRPr="00485E7A">
              <w:rPr>
                <w:rStyle w:val="HEADINGINLOWERCASE-11PTBOLD"/>
                <w:b w:val="0"/>
                <w:color w:val="auto"/>
                <w:lang w:val="da-DK"/>
              </w:rPr>
              <w:t>Driving HGV/ LGV/ PCV/ Minibus</w:t>
            </w:r>
          </w:p>
        </w:tc>
        <w:tc>
          <w:tcPr>
            <w:tcW w:w="692"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r>
      <w:tr w:rsidR="005631CB" w:rsidRPr="00485E7A" w:rsidTr="0042407E">
        <w:trPr>
          <w:cantSplit/>
          <w:trHeight w:hRule="exact" w:val="539"/>
        </w:trPr>
        <w:tc>
          <w:tcPr>
            <w:tcW w:w="2806" w:type="dxa"/>
            <w:gridSpan w:val="2"/>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Fumes, dusts, gases, etc.</w:t>
            </w:r>
          </w:p>
        </w:tc>
        <w:tc>
          <w:tcPr>
            <w:tcW w:w="676"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c>
          <w:tcPr>
            <w:tcW w:w="2796" w:type="dxa"/>
            <w:gridSpan w:val="3"/>
            <w:shd w:val="clear" w:color="auto" w:fill="D9D9D9"/>
            <w:vAlign w:val="center"/>
          </w:tcPr>
          <w:p w:rsidR="005631CB" w:rsidRPr="00485E7A" w:rsidRDefault="005631CB" w:rsidP="0042407E">
            <w:pPr>
              <w:pStyle w:val="BODYTEXTSTYLE"/>
              <w:spacing w:after="0"/>
              <w:jc w:val="center"/>
              <w:rPr>
                <w:rStyle w:val="HEADINGINLOWERCASE-11PTBOLD"/>
                <w:b w:val="0"/>
                <w:color w:val="auto"/>
                <w:lang w:val="fr-FR"/>
              </w:rPr>
            </w:pPr>
            <w:proofErr w:type="spellStart"/>
            <w:r w:rsidRPr="00485E7A">
              <w:rPr>
                <w:rStyle w:val="HEADINGINLOWERCASE-11PTBOLD"/>
                <w:b w:val="0"/>
                <w:color w:val="auto"/>
                <w:lang w:val="fr-FR"/>
              </w:rPr>
              <w:t>Solvents</w:t>
            </w:r>
            <w:proofErr w:type="spellEnd"/>
            <w:r w:rsidRPr="00485E7A">
              <w:rPr>
                <w:rStyle w:val="HEADINGINLOWERCASE-11PTBOLD"/>
                <w:b w:val="0"/>
                <w:color w:val="auto"/>
                <w:lang w:val="fr-FR"/>
              </w:rPr>
              <w:t xml:space="preserve">, </w:t>
            </w:r>
            <w:proofErr w:type="spellStart"/>
            <w:r w:rsidRPr="00485E7A">
              <w:rPr>
                <w:rStyle w:val="HEADINGINLOWERCASE-11PTBOLD"/>
                <w:b w:val="0"/>
                <w:color w:val="auto"/>
                <w:lang w:val="fr-FR"/>
              </w:rPr>
              <w:t>oils</w:t>
            </w:r>
            <w:proofErr w:type="spellEnd"/>
            <w:r w:rsidRPr="00485E7A">
              <w:rPr>
                <w:rStyle w:val="HEADINGINLOWERCASE-11PTBOLD"/>
                <w:b w:val="0"/>
                <w:color w:val="auto"/>
                <w:lang w:val="fr-FR"/>
              </w:rPr>
              <w:t xml:space="preserve">, </w:t>
            </w:r>
            <w:proofErr w:type="spellStart"/>
            <w:r w:rsidRPr="00485E7A">
              <w:rPr>
                <w:rStyle w:val="HEADINGINLOWERCASE-11PTBOLD"/>
                <w:b w:val="0"/>
                <w:color w:val="auto"/>
                <w:lang w:val="fr-FR"/>
              </w:rPr>
              <w:t>paints</w:t>
            </w:r>
            <w:proofErr w:type="spellEnd"/>
            <w:r w:rsidRPr="00485E7A">
              <w:rPr>
                <w:rStyle w:val="HEADINGINLOWERCASE-11PTBOLD"/>
                <w:b w:val="0"/>
                <w:color w:val="auto"/>
                <w:lang w:val="fr-FR"/>
              </w:rPr>
              <w:t>, de-</w:t>
            </w:r>
            <w:proofErr w:type="spellStart"/>
            <w:r w:rsidRPr="00485E7A">
              <w:rPr>
                <w:rStyle w:val="HEADINGINLOWERCASE-11PTBOLD"/>
                <w:b w:val="0"/>
                <w:color w:val="auto"/>
                <w:lang w:val="fr-FR"/>
              </w:rPr>
              <w:t>greasers</w:t>
            </w:r>
            <w:proofErr w:type="spellEnd"/>
            <w:r w:rsidRPr="00485E7A">
              <w:rPr>
                <w:rStyle w:val="HEADINGINLOWERCASE-11PTBOLD"/>
                <w:b w:val="0"/>
                <w:color w:val="auto"/>
                <w:lang w:val="fr-FR"/>
              </w:rPr>
              <w:t>, etc.</w:t>
            </w:r>
          </w:p>
        </w:tc>
        <w:tc>
          <w:tcPr>
            <w:tcW w:w="689"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c>
          <w:tcPr>
            <w:tcW w:w="2797" w:type="dxa"/>
            <w:gridSpan w:val="2"/>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Pesticides, herbicides, insecticides</w:t>
            </w:r>
          </w:p>
        </w:tc>
        <w:tc>
          <w:tcPr>
            <w:tcW w:w="692"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r>
      <w:tr w:rsidR="005631CB" w:rsidRPr="00485E7A" w:rsidTr="0042407E">
        <w:trPr>
          <w:cantSplit/>
          <w:trHeight w:hRule="exact" w:val="539"/>
        </w:trPr>
        <w:tc>
          <w:tcPr>
            <w:tcW w:w="2806" w:type="dxa"/>
            <w:gridSpan w:val="2"/>
            <w:tcBorders>
              <w:bottom w:val="single" w:sz="6" w:space="0" w:color="808080"/>
            </w:tcBorders>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Detergent or other cleaning chemicals</w:t>
            </w:r>
          </w:p>
        </w:tc>
        <w:tc>
          <w:tcPr>
            <w:tcW w:w="676" w:type="dxa"/>
            <w:tcBorders>
              <w:bottom w:val="single" w:sz="6" w:space="0" w:color="808080"/>
            </w:tcBorders>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c>
          <w:tcPr>
            <w:tcW w:w="2796" w:type="dxa"/>
            <w:gridSpan w:val="3"/>
            <w:tcBorders>
              <w:bottom w:val="single" w:sz="6" w:space="0" w:color="808080"/>
            </w:tcBorders>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Biological hazards (e.g. vomit, urine, blood, sharps)</w:t>
            </w:r>
          </w:p>
        </w:tc>
        <w:tc>
          <w:tcPr>
            <w:tcW w:w="689" w:type="dxa"/>
            <w:tcBorders>
              <w:bottom w:val="single" w:sz="6" w:space="0" w:color="808080"/>
            </w:tcBorders>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c>
          <w:tcPr>
            <w:tcW w:w="2797" w:type="dxa"/>
            <w:gridSpan w:val="2"/>
            <w:tcBorders>
              <w:bottom w:val="single" w:sz="6" w:space="0" w:color="808080"/>
            </w:tcBorders>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Display screen equipment</w:t>
            </w:r>
          </w:p>
        </w:tc>
        <w:tc>
          <w:tcPr>
            <w:tcW w:w="692" w:type="dxa"/>
            <w:tcBorders>
              <w:bottom w:val="single" w:sz="6" w:space="0" w:color="808080"/>
            </w:tcBorders>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70%</w:t>
            </w:r>
          </w:p>
        </w:tc>
      </w:tr>
      <w:tr w:rsidR="005631CB" w:rsidRPr="00485E7A" w:rsidTr="0042407E">
        <w:trPr>
          <w:cantSplit/>
          <w:trHeight w:hRule="exact" w:val="340"/>
        </w:trPr>
        <w:tc>
          <w:tcPr>
            <w:tcW w:w="10456" w:type="dxa"/>
            <w:gridSpan w:val="10"/>
            <w:shd w:val="clear" w:color="auto" w:fill="A6A6A6"/>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color w:val="auto"/>
              </w:rPr>
              <w:t>The job involves</w:t>
            </w:r>
            <w:r w:rsidRPr="00485E7A">
              <w:rPr>
                <w:rStyle w:val="HEADINGINLOWERCASE-11PTBOLD"/>
                <w:b w:val="0"/>
                <w:color w:val="auto"/>
              </w:rPr>
              <w:t xml:space="preserve"> </w:t>
            </w:r>
            <w:r w:rsidRPr="00485E7A">
              <w:rPr>
                <w:rStyle w:val="HEADINGINLOWERCASE-11PTBOLD"/>
                <w:color w:val="auto"/>
              </w:rPr>
              <w:t xml:space="preserve">working with </w:t>
            </w:r>
            <w:r w:rsidRPr="00485E7A">
              <w:rPr>
                <w:rStyle w:val="HEADINGINLOWERCASE-11PTBOLD"/>
                <w:b w:val="0"/>
                <w:color w:val="auto"/>
              </w:rPr>
              <w:t>(percentage of time involved)</w:t>
            </w:r>
          </w:p>
        </w:tc>
      </w:tr>
      <w:tr w:rsidR="005631CB" w:rsidRPr="00485E7A" w:rsidTr="0042407E">
        <w:trPr>
          <w:cantSplit/>
          <w:trHeight w:hRule="exact" w:val="539"/>
        </w:trPr>
        <w:tc>
          <w:tcPr>
            <w:tcW w:w="2806" w:type="dxa"/>
            <w:gridSpan w:val="2"/>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Plant and/or machinery</w:t>
            </w:r>
          </w:p>
        </w:tc>
        <w:tc>
          <w:tcPr>
            <w:tcW w:w="676"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c>
          <w:tcPr>
            <w:tcW w:w="2796" w:type="dxa"/>
            <w:gridSpan w:val="3"/>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Vehicles (including driving)</w:t>
            </w:r>
          </w:p>
        </w:tc>
        <w:tc>
          <w:tcPr>
            <w:tcW w:w="689"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c>
          <w:tcPr>
            <w:tcW w:w="2797" w:type="dxa"/>
            <w:gridSpan w:val="2"/>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Electricity</w:t>
            </w:r>
          </w:p>
        </w:tc>
        <w:tc>
          <w:tcPr>
            <w:tcW w:w="692"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r>
      <w:tr w:rsidR="005631CB" w:rsidRPr="00485E7A" w:rsidTr="0042407E">
        <w:trPr>
          <w:cantSplit/>
          <w:trHeight w:hRule="exact" w:val="539"/>
        </w:trPr>
        <w:tc>
          <w:tcPr>
            <w:tcW w:w="2806" w:type="dxa"/>
            <w:gridSpan w:val="2"/>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Welding</w:t>
            </w:r>
          </w:p>
        </w:tc>
        <w:tc>
          <w:tcPr>
            <w:tcW w:w="676"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c>
          <w:tcPr>
            <w:tcW w:w="2796" w:type="dxa"/>
            <w:gridSpan w:val="3"/>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Food Handling</w:t>
            </w:r>
          </w:p>
        </w:tc>
        <w:tc>
          <w:tcPr>
            <w:tcW w:w="689"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c>
          <w:tcPr>
            <w:tcW w:w="2797" w:type="dxa"/>
            <w:gridSpan w:val="2"/>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Animals</w:t>
            </w:r>
          </w:p>
        </w:tc>
        <w:tc>
          <w:tcPr>
            <w:tcW w:w="692"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0%</w:t>
            </w:r>
          </w:p>
        </w:tc>
      </w:tr>
      <w:tr w:rsidR="005631CB" w:rsidRPr="00485E7A" w:rsidTr="0042407E">
        <w:trPr>
          <w:cantSplit/>
          <w:trHeight w:hRule="exact" w:val="539"/>
        </w:trPr>
        <w:tc>
          <w:tcPr>
            <w:tcW w:w="2806" w:type="dxa"/>
            <w:gridSpan w:val="2"/>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Working alone</w:t>
            </w:r>
          </w:p>
        </w:tc>
        <w:tc>
          <w:tcPr>
            <w:tcW w:w="676"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15%</w:t>
            </w:r>
          </w:p>
        </w:tc>
        <w:tc>
          <w:tcPr>
            <w:tcW w:w="2796" w:type="dxa"/>
            <w:gridSpan w:val="3"/>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Working with vulnerable people</w:t>
            </w:r>
          </w:p>
        </w:tc>
        <w:tc>
          <w:tcPr>
            <w:tcW w:w="689"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2%</w:t>
            </w:r>
          </w:p>
        </w:tc>
        <w:tc>
          <w:tcPr>
            <w:tcW w:w="2797" w:type="dxa"/>
            <w:gridSpan w:val="2"/>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Working with people with additional needs</w:t>
            </w:r>
          </w:p>
        </w:tc>
        <w:tc>
          <w:tcPr>
            <w:tcW w:w="692" w:type="dxa"/>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2%</w:t>
            </w:r>
          </w:p>
        </w:tc>
      </w:tr>
      <w:tr w:rsidR="005631CB" w:rsidRPr="00485E7A" w:rsidTr="0042407E">
        <w:trPr>
          <w:cantSplit/>
          <w:trHeight w:hRule="exact" w:val="539"/>
        </w:trPr>
        <w:tc>
          <w:tcPr>
            <w:tcW w:w="2806" w:type="dxa"/>
            <w:gridSpan w:val="2"/>
            <w:tcBorders>
              <w:bottom w:val="single" w:sz="6" w:space="0" w:color="808080"/>
            </w:tcBorders>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Working with members of the public</w:t>
            </w:r>
          </w:p>
        </w:tc>
        <w:tc>
          <w:tcPr>
            <w:tcW w:w="676" w:type="dxa"/>
            <w:tcBorders>
              <w:bottom w:val="single" w:sz="6" w:space="0" w:color="808080"/>
            </w:tcBorders>
            <w:shd w:val="clear" w:color="auto" w:fill="auto"/>
            <w:vAlign w:val="center"/>
          </w:tcPr>
          <w:p w:rsidR="005631CB" w:rsidRPr="00485E7A" w:rsidRDefault="005631CB" w:rsidP="0042407E">
            <w:pPr>
              <w:pStyle w:val="BODYTEXTSTYLE"/>
              <w:spacing w:after="0"/>
              <w:jc w:val="right"/>
              <w:rPr>
                <w:rStyle w:val="HEADINGINLOWERCASE-11PTBOLD"/>
                <w:b w:val="0"/>
                <w:color w:val="auto"/>
              </w:rPr>
            </w:pPr>
            <w:r w:rsidRPr="00485E7A">
              <w:rPr>
                <w:rStyle w:val="HEADINGINLOWERCASE-11PTBOLD"/>
                <w:b w:val="0"/>
                <w:color w:val="auto"/>
              </w:rPr>
              <w:t>5%</w:t>
            </w:r>
          </w:p>
        </w:tc>
        <w:tc>
          <w:tcPr>
            <w:tcW w:w="2796" w:type="dxa"/>
            <w:gridSpan w:val="3"/>
            <w:tcBorders>
              <w:bottom w:val="single" w:sz="6" w:space="0" w:color="808080"/>
            </w:tcBorders>
            <w:shd w:val="clear" w:color="auto" w:fill="D9D9D9"/>
            <w:vAlign w:val="center"/>
          </w:tcPr>
          <w:p w:rsidR="005631CB" w:rsidRPr="00485E7A" w:rsidRDefault="005631CB" w:rsidP="0042407E">
            <w:pPr>
              <w:pStyle w:val="BODYTEXTSTYLE"/>
              <w:spacing w:after="0"/>
              <w:rPr>
                <w:rStyle w:val="HEADINGINLOWERCASE-11PTBOLD"/>
                <w:color w:val="auto"/>
              </w:rPr>
            </w:pPr>
            <w:r w:rsidRPr="00485E7A">
              <w:rPr>
                <w:rStyle w:val="HEADINGINLOWERCASE-11PTBOLD"/>
                <w:color w:val="auto"/>
              </w:rPr>
              <w:t>Other</w:t>
            </w:r>
            <w:r w:rsidRPr="00485E7A">
              <w:rPr>
                <w:rStyle w:val="HEADINGINLOWERCASE-11PTBOLD"/>
                <w:b w:val="0"/>
                <w:color w:val="auto"/>
              </w:rPr>
              <w:t xml:space="preserve"> (please state):</w:t>
            </w:r>
          </w:p>
        </w:tc>
        <w:tc>
          <w:tcPr>
            <w:tcW w:w="4178" w:type="dxa"/>
            <w:gridSpan w:val="4"/>
            <w:tcBorders>
              <w:bottom w:val="single" w:sz="6" w:space="0" w:color="808080"/>
            </w:tcBorders>
            <w:shd w:val="clear" w:color="auto" w:fill="auto"/>
            <w:vAlign w:val="center"/>
          </w:tcPr>
          <w:p w:rsidR="005631CB" w:rsidRPr="00485E7A" w:rsidRDefault="005631CB" w:rsidP="0042407E">
            <w:pPr>
              <w:pStyle w:val="BODYTEXTSTYLE"/>
              <w:spacing w:after="0"/>
              <w:jc w:val="center"/>
              <w:rPr>
                <w:rStyle w:val="HEADINGINLOWERCASE-11PTBOLD"/>
                <w:b w:val="0"/>
                <w:color w:val="auto"/>
              </w:rPr>
            </w:pPr>
          </w:p>
        </w:tc>
      </w:tr>
      <w:tr w:rsidR="005631CB" w:rsidRPr="00485E7A" w:rsidTr="0042407E">
        <w:trPr>
          <w:cantSplit/>
          <w:trHeight w:hRule="exact" w:val="340"/>
        </w:trPr>
        <w:tc>
          <w:tcPr>
            <w:tcW w:w="10456" w:type="dxa"/>
            <w:gridSpan w:val="10"/>
            <w:tcBorders>
              <w:bottom w:val="single" w:sz="6" w:space="0" w:color="808080"/>
            </w:tcBorders>
            <w:shd w:val="clear" w:color="auto" w:fill="A6A6A6"/>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color w:val="auto"/>
              </w:rPr>
              <w:t>Risks that may apply whilst working in a people related environment</w:t>
            </w:r>
          </w:p>
        </w:tc>
      </w:tr>
      <w:tr w:rsidR="005631CB" w:rsidRPr="00485E7A" w:rsidTr="0042407E">
        <w:trPr>
          <w:cantSplit/>
          <w:trHeight w:val="513"/>
        </w:trPr>
        <w:tc>
          <w:tcPr>
            <w:tcW w:w="1525" w:type="dxa"/>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Risk of Abuse</w:t>
            </w:r>
          </w:p>
        </w:tc>
        <w:tc>
          <w:tcPr>
            <w:tcW w:w="1982" w:type="dxa"/>
            <w:gridSpan w:val="3"/>
            <w:shd w:val="clear" w:color="auto" w:fill="auto"/>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Low</w:t>
            </w:r>
          </w:p>
        </w:tc>
        <w:tc>
          <w:tcPr>
            <w:tcW w:w="1560" w:type="dxa"/>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Risk of Aggression</w:t>
            </w:r>
          </w:p>
        </w:tc>
        <w:tc>
          <w:tcPr>
            <w:tcW w:w="1900" w:type="dxa"/>
            <w:gridSpan w:val="2"/>
            <w:shd w:val="clear" w:color="auto" w:fill="auto"/>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Low</w:t>
            </w:r>
          </w:p>
        </w:tc>
        <w:tc>
          <w:tcPr>
            <w:tcW w:w="1505" w:type="dxa"/>
            <w:shd w:val="clear" w:color="auto" w:fill="D9D9D9"/>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Risk of Injury</w:t>
            </w:r>
          </w:p>
        </w:tc>
        <w:tc>
          <w:tcPr>
            <w:tcW w:w="1984" w:type="dxa"/>
            <w:gridSpan w:val="2"/>
            <w:shd w:val="clear" w:color="auto" w:fill="auto"/>
            <w:vAlign w:val="center"/>
          </w:tcPr>
          <w:p w:rsidR="005631CB" w:rsidRPr="00485E7A" w:rsidRDefault="005631CB" w:rsidP="0042407E">
            <w:pPr>
              <w:pStyle w:val="BODYTEXTSTYLE"/>
              <w:spacing w:after="0"/>
              <w:jc w:val="center"/>
              <w:rPr>
                <w:rStyle w:val="HEADINGINLOWERCASE-11PTBOLD"/>
                <w:b w:val="0"/>
                <w:color w:val="auto"/>
              </w:rPr>
            </w:pPr>
            <w:r w:rsidRPr="00485E7A">
              <w:rPr>
                <w:rStyle w:val="HEADINGINLOWERCASE-11PTBOLD"/>
                <w:b w:val="0"/>
                <w:color w:val="auto"/>
              </w:rPr>
              <w:t>None</w:t>
            </w:r>
          </w:p>
        </w:tc>
      </w:tr>
    </w:tbl>
    <w:p w:rsidR="005631CB" w:rsidRPr="00485E7A" w:rsidRDefault="005631CB" w:rsidP="005631CB">
      <w:pPr>
        <w:spacing w:after="0" w:line="240" w:lineRule="auto"/>
        <w:sectPr w:rsidR="005631CB" w:rsidRPr="00485E7A" w:rsidSect="008E0872">
          <w:headerReference w:type="default" r:id="rId7"/>
          <w:pgSz w:w="11906" w:h="16838"/>
          <w:pgMar w:top="1134" w:right="851" w:bottom="709" w:left="851" w:header="709" w:footer="709" w:gutter="0"/>
          <w:cols w:space="708"/>
          <w:formProt w:val="0"/>
          <w:docGrid w:linePitch="360"/>
        </w:sectPr>
      </w:pPr>
    </w:p>
    <w:p w:rsidR="005631CB" w:rsidRPr="00485E7A" w:rsidRDefault="005631CB" w:rsidP="005631CB">
      <w:pPr>
        <w:spacing w:after="0" w:line="240" w:lineRule="auto"/>
        <w:sectPr w:rsidR="005631CB" w:rsidRPr="00485E7A" w:rsidSect="00E45ACA">
          <w:type w:val="continuous"/>
          <w:pgSz w:w="11906" w:h="16838"/>
          <w:pgMar w:top="1134" w:right="851" w:bottom="709" w:left="851" w:header="709" w:footer="709" w:gutter="0"/>
          <w:cols w:space="708"/>
          <w:formProt w:val="0"/>
          <w:docGrid w:linePitch="360"/>
        </w:sectPr>
      </w:pPr>
    </w:p>
    <w:p w:rsidR="005631CB" w:rsidRPr="00485E7A" w:rsidRDefault="005631CB" w:rsidP="005631CB">
      <w:pPr>
        <w:spacing w:after="0" w:line="240" w:lineRule="auto"/>
      </w:pPr>
    </w:p>
    <w:tbl>
      <w:tblPr>
        <w:tblW w:w="10457"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7"/>
      </w:tblGrid>
      <w:tr w:rsidR="005631CB" w:rsidRPr="00581A78" w:rsidTr="0042407E">
        <w:trPr>
          <w:trHeight w:hRule="exact" w:val="340"/>
        </w:trPr>
        <w:tc>
          <w:tcPr>
            <w:tcW w:w="10457" w:type="dxa"/>
            <w:shd w:val="clear" w:color="auto" w:fill="DEE3EC"/>
            <w:vAlign w:val="center"/>
          </w:tcPr>
          <w:p w:rsidR="005631CB" w:rsidRPr="00581A78" w:rsidRDefault="005631CB" w:rsidP="0042407E">
            <w:pPr>
              <w:pStyle w:val="BODYTEXTSTYLE"/>
              <w:spacing w:after="0"/>
              <w:rPr>
                <w:rStyle w:val="HEADINGINLOWERCASE-11PTBOLD"/>
                <w:color w:val="auto"/>
              </w:rPr>
            </w:pPr>
            <w:r w:rsidRPr="00581A78">
              <w:rPr>
                <w:rStyle w:val="HEADINGINLOWERCASE-11PTBOLD"/>
                <w:color w:val="auto"/>
              </w:rPr>
              <w:t>Vision and Values</w:t>
            </w:r>
          </w:p>
        </w:tc>
      </w:tr>
      <w:tr w:rsidR="005631CB" w:rsidRPr="00581A78" w:rsidTr="0042407E">
        <w:trPr>
          <w:trHeight w:val="340"/>
        </w:trPr>
        <w:tc>
          <w:tcPr>
            <w:tcW w:w="10457" w:type="dxa"/>
            <w:shd w:val="clear" w:color="auto" w:fill="auto"/>
            <w:vAlign w:val="center"/>
          </w:tcPr>
          <w:p w:rsidR="005631CB" w:rsidRPr="00581A78" w:rsidRDefault="005631CB" w:rsidP="0042407E">
            <w:pPr>
              <w:pStyle w:val="NormalWeb"/>
              <w:shd w:val="clear" w:color="auto" w:fill="FFFFFF"/>
              <w:jc w:val="both"/>
              <w:rPr>
                <w:color w:val="auto"/>
                <w:sz w:val="22"/>
                <w:szCs w:val="22"/>
              </w:rPr>
            </w:pPr>
            <w:r w:rsidRPr="00581A78">
              <w:rPr>
                <w:rFonts w:ascii="Calibri" w:hAnsi="Calibri"/>
                <w:bCs/>
                <w:color w:val="auto"/>
                <w:sz w:val="22"/>
                <w:szCs w:val="22"/>
              </w:rPr>
              <w:t>Blackpool Council's new Council Plan outlines what our vision and pri</w:t>
            </w:r>
            <w:r>
              <w:rPr>
                <w:rFonts w:ascii="Calibri" w:hAnsi="Calibri"/>
                <w:bCs/>
                <w:color w:val="auto"/>
                <w:sz w:val="22"/>
                <w:szCs w:val="22"/>
              </w:rPr>
              <w:t>orities will be during from 2019</w:t>
            </w:r>
            <w:r w:rsidRPr="00581A78">
              <w:rPr>
                <w:rFonts w:ascii="Calibri" w:hAnsi="Calibri"/>
                <w:bCs/>
                <w:color w:val="auto"/>
                <w:sz w:val="22"/>
                <w:szCs w:val="22"/>
              </w:rPr>
              <w:t xml:space="preserve"> to 202</w:t>
            </w:r>
            <w:r>
              <w:rPr>
                <w:rFonts w:ascii="Calibri" w:hAnsi="Calibri"/>
                <w:bCs/>
                <w:color w:val="auto"/>
                <w:sz w:val="22"/>
                <w:szCs w:val="22"/>
              </w:rPr>
              <w:t>4</w:t>
            </w:r>
            <w:r w:rsidRPr="00581A78">
              <w:rPr>
                <w:rFonts w:ascii="Calibri" w:hAnsi="Calibri"/>
                <w:bCs/>
                <w:color w:val="auto"/>
                <w:sz w:val="22"/>
                <w:szCs w:val="22"/>
              </w:rPr>
              <w:t>.</w:t>
            </w:r>
          </w:p>
          <w:p w:rsidR="005631CB" w:rsidRPr="00581A78" w:rsidRDefault="005631CB" w:rsidP="0042407E">
            <w:pPr>
              <w:pStyle w:val="NormalWeb"/>
              <w:shd w:val="clear" w:color="auto" w:fill="FFFFFF"/>
              <w:jc w:val="both"/>
              <w:rPr>
                <w:rFonts w:ascii="Calibri" w:hAnsi="Calibri"/>
                <w:bCs/>
                <w:color w:val="auto"/>
                <w:sz w:val="22"/>
                <w:szCs w:val="22"/>
              </w:rPr>
            </w:pPr>
            <w:r w:rsidRPr="00581A78">
              <w:rPr>
                <w:rFonts w:ascii="Calibri" w:hAnsi="Calibri"/>
                <w:bCs/>
                <w:color w:val="auto"/>
                <w:sz w:val="22"/>
                <w:szCs w:val="22"/>
              </w:rPr>
              <w:t xml:space="preserve">Blackpool might </w:t>
            </w:r>
            <w:r>
              <w:rPr>
                <w:rFonts w:ascii="Calibri" w:hAnsi="Calibri"/>
                <w:bCs/>
                <w:color w:val="auto"/>
                <w:sz w:val="22"/>
                <w:szCs w:val="22"/>
              </w:rPr>
              <w:t xml:space="preserve">be </w:t>
            </w:r>
            <w:r w:rsidRPr="00581A78">
              <w:rPr>
                <w:rFonts w:ascii="Calibri" w:hAnsi="Calibri"/>
                <w:bCs/>
                <w:color w:val="auto"/>
                <w:sz w:val="22"/>
                <w:szCs w:val="22"/>
              </w:rPr>
              <w:t>the biggest and the brightest but it isn’</w:t>
            </w:r>
            <w:r>
              <w:rPr>
                <w:rFonts w:ascii="Calibri" w:hAnsi="Calibri"/>
                <w:bCs/>
                <w:color w:val="auto"/>
                <w:sz w:val="22"/>
                <w:szCs w:val="22"/>
              </w:rPr>
              <w:t xml:space="preserve">t without its challenges. We </w:t>
            </w:r>
            <w:r w:rsidRPr="00581A78">
              <w:rPr>
                <w:rFonts w:ascii="Calibri" w:hAnsi="Calibri"/>
                <w:bCs/>
                <w:color w:val="auto"/>
                <w:sz w:val="22"/>
                <w:szCs w:val="22"/>
              </w:rPr>
              <w:t>have major social and health issues to deal with, whilst needing to develop and innovate so our town meets the changing desires of modern day audiences.</w:t>
            </w:r>
          </w:p>
          <w:p w:rsidR="005631CB" w:rsidRDefault="005631CB" w:rsidP="0042407E">
            <w:pPr>
              <w:pStyle w:val="NormalWeb"/>
              <w:shd w:val="clear" w:color="auto" w:fill="FFFFFF"/>
              <w:jc w:val="both"/>
              <w:rPr>
                <w:rFonts w:ascii="Calibri" w:hAnsi="Calibri"/>
                <w:bCs/>
                <w:color w:val="auto"/>
                <w:sz w:val="22"/>
                <w:szCs w:val="22"/>
              </w:rPr>
            </w:pPr>
            <w:r w:rsidRPr="00581A78">
              <w:rPr>
                <w:rFonts w:ascii="Calibri" w:hAnsi="Calibri"/>
                <w:bCs/>
                <w:color w:val="auto"/>
                <w:sz w:val="22"/>
                <w:szCs w:val="22"/>
              </w:rPr>
              <w:t>We need to take advantage of other opportunities - in fields like energy generation - with the same vigour our predecessors had, when building iconic attractions such as the Winter Gardens, the Tower and Towe</w:t>
            </w:r>
            <w:r>
              <w:rPr>
                <w:rFonts w:ascii="Calibri" w:hAnsi="Calibri"/>
                <w:bCs/>
                <w:color w:val="auto"/>
                <w:sz w:val="22"/>
                <w:szCs w:val="22"/>
              </w:rPr>
              <w:t>r Buildings, the Pleasure Beach</w:t>
            </w:r>
            <w:r w:rsidRPr="00581A78">
              <w:rPr>
                <w:rFonts w:ascii="Calibri" w:hAnsi="Calibri"/>
                <w:bCs/>
                <w:color w:val="auto"/>
                <w:sz w:val="22"/>
                <w:szCs w:val="22"/>
              </w:rPr>
              <w:t xml:space="preserve"> and of course the true one-off that is the Blackpool Illuminations.</w:t>
            </w:r>
          </w:p>
          <w:p w:rsidR="005631CB" w:rsidRPr="00581A78" w:rsidRDefault="005631CB" w:rsidP="0042407E">
            <w:pPr>
              <w:pStyle w:val="NormalWeb"/>
              <w:shd w:val="clear" w:color="auto" w:fill="FFFFFF"/>
              <w:jc w:val="both"/>
              <w:rPr>
                <w:rFonts w:ascii="Calibri" w:hAnsi="Calibri"/>
                <w:bCs/>
                <w:color w:val="auto"/>
                <w:sz w:val="22"/>
                <w:szCs w:val="22"/>
              </w:rPr>
            </w:pPr>
            <w:r>
              <w:rPr>
                <w:rFonts w:ascii="Calibri" w:hAnsi="Calibri"/>
                <w:bCs/>
                <w:color w:val="auto"/>
                <w:sz w:val="22"/>
                <w:szCs w:val="22"/>
              </w:rPr>
              <w:t>This Council P</w:t>
            </w:r>
            <w:r w:rsidRPr="00B659EC">
              <w:rPr>
                <w:rFonts w:ascii="Calibri" w:hAnsi="Calibri"/>
                <w:bCs/>
                <w:color w:val="auto"/>
                <w:sz w:val="22"/>
                <w:szCs w:val="22"/>
              </w:rPr>
              <w:t>lan is our response to this picture. It’s our way of telling the story of our town and bringing the strands of our economy and society together so that everyone – residents, organisations and visitors – knows what we’re</w:t>
            </w:r>
            <w:r>
              <w:rPr>
                <w:rFonts w:ascii="Calibri" w:hAnsi="Calibri"/>
                <w:bCs/>
                <w:color w:val="auto"/>
                <w:sz w:val="22"/>
                <w:szCs w:val="22"/>
              </w:rPr>
              <w:t xml:space="preserve"> doing, who we’re doing it with</w:t>
            </w:r>
            <w:r w:rsidRPr="00B659EC">
              <w:rPr>
                <w:rFonts w:ascii="Calibri" w:hAnsi="Calibri"/>
                <w:bCs/>
                <w:color w:val="auto"/>
                <w:sz w:val="22"/>
                <w:szCs w:val="22"/>
              </w:rPr>
              <w:t xml:space="preserve"> and why we’re doing it</w:t>
            </w:r>
            <w:r>
              <w:rPr>
                <w:rFonts w:ascii="Calibri" w:hAnsi="Calibri"/>
                <w:bCs/>
                <w:color w:val="auto"/>
                <w:sz w:val="22"/>
                <w:szCs w:val="22"/>
              </w:rPr>
              <w:t>.</w:t>
            </w:r>
          </w:p>
          <w:p w:rsidR="005631CB" w:rsidRDefault="005631CB" w:rsidP="0042407E">
            <w:pPr>
              <w:pStyle w:val="Heading3"/>
              <w:shd w:val="clear" w:color="auto" w:fill="FFFFFF"/>
              <w:spacing w:before="0" w:after="120"/>
              <w:jc w:val="both"/>
              <w:rPr>
                <w:rFonts w:ascii="Calibri" w:eastAsia="Times New Roman" w:hAnsi="Calibri"/>
                <w:bCs/>
                <w:color w:val="auto"/>
                <w:sz w:val="22"/>
                <w:szCs w:val="22"/>
              </w:rPr>
            </w:pPr>
            <w:r w:rsidRPr="00B659EC">
              <w:rPr>
                <w:rFonts w:ascii="Calibri" w:eastAsia="Times New Roman" w:hAnsi="Calibri"/>
                <w:b/>
                <w:bCs/>
                <w:color w:val="auto"/>
                <w:sz w:val="22"/>
                <w:szCs w:val="22"/>
                <w:u w:val="single"/>
              </w:rPr>
              <w:t xml:space="preserve">Our vision for Blackpool is that </w:t>
            </w:r>
            <w:r>
              <w:rPr>
                <w:rFonts w:ascii="Calibri" w:eastAsia="Times New Roman" w:hAnsi="Calibri"/>
                <w:b/>
                <w:bCs/>
                <w:color w:val="auto"/>
                <w:sz w:val="22"/>
                <w:szCs w:val="22"/>
                <w:u w:val="single"/>
              </w:rPr>
              <w:t>we will:</w:t>
            </w:r>
          </w:p>
          <w:p w:rsidR="005631CB" w:rsidRPr="00581A78" w:rsidRDefault="005631CB" w:rsidP="0042407E">
            <w:pPr>
              <w:pStyle w:val="Heading3"/>
              <w:shd w:val="clear" w:color="auto" w:fill="FFFFFF"/>
              <w:spacing w:before="0" w:after="120"/>
              <w:jc w:val="both"/>
              <w:rPr>
                <w:rFonts w:ascii="Calibri" w:eastAsia="Times New Roman" w:hAnsi="Calibri"/>
                <w:bCs/>
                <w:color w:val="auto"/>
                <w:sz w:val="22"/>
                <w:szCs w:val="22"/>
              </w:rPr>
            </w:pPr>
            <w:r w:rsidRPr="00B659EC">
              <w:rPr>
                <w:rFonts w:ascii="Calibri" w:eastAsia="Times New Roman" w:hAnsi="Calibri"/>
                <w:bCs/>
                <w:color w:val="auto"/>
                <w:sz w:val="22"/>
                <w:szCs w:val="22"/>
              </w:rPr>
              <w:t>Retain our position as the UK's number one family resort, with a thriving economy that supports a happy and healthy community who are proud of this unique town.</w:t>
            </w:r>
          </w:p>
          <w:p w:rsidR="005631CB" w:rsidRPr="00581A78" w:rsidRDefault="005631CB" w:rsidP="0042407E">
            <w:pPr>
              <w:pStyle w:val="Heading2"/>
              <w:shd w:val="clear" w:color="auto" w:fill="FFFFFF"/>
              <w:spacing w:before="0"/>
              <w:jc w:val="both"/>
              <w:rPr>
                <w:rFonts w:ascii="Calibri" w:eastAsia="Times New Roman" w:hAnsi="Calibri"/>
                <w:b/>
                <w:bCs/>
                <w:color w:val="auto"/>
                <w:sz w:val="22"/>
                <w:szCs w:val="22"/>
                <w:u w:val="single"/>
              </w:rPr>
            </w:pPr>
            <w:r w:rsidRPr="00581A78">
              <w:rPr>
                <w:rFonts w:ascii="Calibri" w:eastAsia="Times New Roman" w:hAnsi="Calibri"/>
                <w:b/>
                <w:bCs/>
                <w:color w:val="auto"/>
                <w:sz w:val="22"/>
                <w:szCs w:val="22"/>
                <w:u w:val="single"/>
              </w:rPr>
              <w:t>Our Priorities</w:t>
            </w:r>
          </w:p>
          <w:p w:rsidR="005631CB" w:rsidRPr="00581A78" w:rsidRDefault="005631CB" w:rsidP="0042407E">
            <w:pPr>
              <w:pStyle w:val="NormalWeb"/>
              <w:shd w:val="clear" w:color="auto" w:fill="FFFFFF"/>
              <w:jc w:val="both"/>
              <w:rPr>
                <w:rFonts w:ascii="Calibri" w:hAnsi="Calibri"/>
                <w:bCs/>
                <w:color w:val="auto"/>
                <w:sz w:val="22"/>
                <w:szCs w:val="22"/>
              </w:rPr>
            </w:pPr>
            <w:r w:rsidRPr="00581A78">
              <w:rPr>
                <w:rFonts w:ascii="Calibri" w:hAnsi="Calibri"/>
                <w:bCs/>
                <w:color w:val="auto"/>
                <w:sz w:val="22"/>
                <w:szCs w:val="22"/>
              </w:rPr>
              <w:t>We have two priorities:</w:t>
            </w:r>
          </w:p>
          <w:p w:rsidR="005631CB" w:rsidRPr="00581A78" w:rsidRDefault="00DF26DE" w:rsidP="0042407E">
            <w:pPr>
              <w:numPr>
                <w:ilvl w:val="0"/>
                <w:numId w:val="1"/>
              </w:numPr>
              <w:shd w:val="clear" w:color="auto" w:fill="FFFFFF"/>
              <w:spacing w:after="100" w:afterAutospacing="1" w:line="240" w:lineRule="auto"/>
              <w:jc w:val="both"/>
              <w:rPr>
                <w:rFonts w:eastAsia="Times New Roman"/>
                <w:bCs/>
              </w:rPr>
            </w:pPr>
            <w:hyperlink r:id="rId8" w:tooltip="Priority One - The economy" w:history="1">
              <w:r w:rsidR="005631CB" w:rsidRPr="00581A78">
                <w:rPr>
                  <w:rStyle w:val="Hyperlink"/>
                  <w:rFonts w:eastAsia="Times New Roman"/>
                  <w:bCs/>
                </w:rPr>
                <w:t>Priority one - The economy</w:t>
              </w:r>
            </w:hyperlink>
            <w:r w:rsidR="005631CB" w:rsidRPr="00581A78">
              <w:rPr>
                <w:rFonts w:eastAsia="Times New Roman"/>
                <w:bCs/>
              </w:rPr>
              <w:t>: Maximising growth and opportunity across Blackpool</w:t>
            </w:r>
          </w:p>
          <w:p w:rsidR="005631CB" w:rsidRPr="00581A78" w:rsidRDefault="00DF26DE" w:rsidP="0042407E">
            <w:pPr>
              <w:numPr>
                <w:ilvl w:val="0"/>
                <w:numId w:val="1"/>
              </w:numPr>
              <w:shd w:val="clear" w:color="auto" w:fill="FFFFFF"/>
              <w:spacing w:after="100" w:afterAutospacing="1" w:line="240" w:lineRule="auto"/>
              <w:jc w:val="both"/>
              <w:rPr>
                <w:rFonts w:eastAsia="Times New Roman"/>
                <w:bCs/>
              </w:rPr>
            </w:pPr>
            <w:hyperlink r:id="rId9" w:tooltip="Priority two - Communities" w:history="1">
              <w:r w:rsidR="005631CB" w:rsidRPr="00581A78">
                <w:rPr>
                  <w:rStyle w:val="Hyperlink"/>
                  <w:rFonts w:eastAsia="Times New Roman"/>
                  <w:bCs/>
                </w:rPr>
                <w:t>Priority two - Communities</w:t>
              </w:r>
            </w:hyperlink>
            <w:r w:rsidR="005631CB" w:rsidRPr="00581A78">
              <w:rPr>
                <w:rFonts w:eastAsia="Times New Roman"/>
                <w:bCs/>
              </w:rPr>
              <w:t>: Creating stronger communities and increasing resilience</w:t>
            </w:r>
          </w:p>
          <w:p w:rsidR="005631CB" w:rsidRPr="00581A78" w:rsidRDefault="005631CB" w:rsidP="0042407E">
            <w:pPr>
              <w:pStyle w:val="BODYTEXTSTYLE"/>
              <w:spacing w:after="40" w:line="240" w:lineRule="auto"/>
              <w:jc w:val="both"/>
              <w:rPr>
                <w:rStyle w:val="HEADINGINLOWERCASE-11PTBOLD"/>
                <w:color w:val="auto"/>
                <w:u w:val="single"/>
              </w:rPr>
            </w:pPr>
            <w:r w:rsidRPr="00581A78">
              <w:rPr>
                <w:rStyle w:val="HEADINGINLOWERCASE-11PTBOLD"/>
                <w:color w:val="auto"/>
                <w:u w:val="single"/>
              </w:rPr>
              <w:t>Our Values</w:t>
            </w:r>
          </w:p>
          <w:p w:rsidR="005631CB" w:rsidRPr="00B659EC" w:rsidRDefault="005631CB" w:rsidP="0042407E">
            <w:pPr>
              <w:shd w:val="clear" w:color="auto" w:fill="FFFFFF"/>
              <w:spacing w:after="0" w:line="240" w:lineRule="auto"/>
              <w:rPr>
                <w:rFonts w:eastAsia="Times New Roman" w:cs="Calibri"/>
                <w:color w:val="222222"/>
                <w:lang w:val="en" w:eastAsia="en-GB"/>
              </w:rPr>
            </w:pPr>
            <w:r w:rsidRPr="00B659EC">
              <w:rPr>
                <w:rFonts w:eastAsia="Times New Roman" w:cs="Calibri"/>
                <w:color w:val="222222"/>
                <w:lang w:val="en" w:eastAsia="en-GB"/>
              </w:rPr>
              <w:t>We aim to:</w:t>
            </w:r>
          </w:p>
          <w:p w:rsidR="005631CB" w:rsidRPr="00B659EC" w:rsidRDefault="005631CB" w:rsidP="005631CB">
            <w:pPr>
              <w:numPr>
                <w:ilvl w:val="0"/>
                <w:numId w:val="12"/>
              </w:numPr>
              <w:shd w:val="clear" w:color="auto" w:fill="FFFFFF"/>
              <w:spacing w:before="100" w:beforeAutospacing="1" w:after="100" w:afterAutospacing="1" w:line="240" w:lineRule="auto"/>
              <w:ind w:left="525"/>
              <w:rPr>
                <w:rFonts w:eastAsia="Times New Roman" w:cs="Calibri"/>
                <w:color w:val="222222"/>
                <w:lang w:val="en" w:eastAsia="en-GB"/>
              </w:rPr>
            </w:pPr>
            <w:r w:rsidRPr="00B659EC">
              <w:rPr>
                <w:rFonts w:eastAsia="Times New Roman" w:cs="Calibri"/>
                <w:color w:val="222222"/>
                <w:lang w:val="en" w:eastAsia="en-GB"/>
              </w:rPr>
              <w:t xml:space="preserve">Deliver </w:t>
            </w:r>
            <w:r w:rsidRPr="00B659EC">
              <w:rPr>
                <w:rFonts w:eastAsia="Times New Roman" w:cs="Calibri"/>
                <w:b/>
                <w:bCs/>
                <w:color w:val="222222"/>
                <w:lang w:val="en" w:eastAsia="en-GB"/>
              </w:rPr>
              <w:t>quality</w:t>
            </w:r>
            <w:r w:rsidRPr="00B659EC">
              <w:rPr>
                <w:rFonts w:eastAsia="Times New Roman" w:cs="Calibri"/>
                <w:color w:val="222222"/>
                <w:lang w:val="en" w:eastAsia="en-GB"/>
              </w:rPr>
              <w:t xml:space="preserve"> </w:t>
            </w:r>
          </w:p>
          <w:p w:rsidR="005631CB" w:rsidRPr="00B659EC" w:rsidRDefault="005631CB" w:rsidP="005631CB">
            <w:pPr>
              <w:numPr>
                <w:ilvl w:val="0"/>
                <w:numId w:val="12"/>
              </w:numPr>
              <w:shd w:val="clear" w:color="auto" w:fill="FFFFFF"/>
              <w:spacing w:before="100" w:beforeAutospacing="1" w:after="100" w:afterAutospacing="1" w:line="240" w:lineRule="auto"/>
              <w:ind w:left="525"/>
              <w:rPr>
                <w:rFonts w:eastAsia="Times New Roman" w:cs="Calibri"/>
                <w:color w:val="222222"/>
                <w:lang w:val="en" w:eastAsia="en-GB"/>
              </w:rPr>
            </w:pPr>
            <w:r w:rsidRPr="00B659EC">
              <w:rPr>
                <w:rFonts w:eastAsia="Times New Roman" w:cs="Calibri"/>
                <w:color w:val="222222"/>
                <w:lang w:val="en" w:eastAsia="en-GB"/>
              </w:rPr>
              <w:t xml:space="preserve">Be </w:t>
            </w:r>
            <w:r w:rsidRPr="00B659EC">
              <w:rPr>
                <w:rFonts w:eastAsia="Times New Roman" w:cs="Calibri"/>
                <w:b/>
                <w:bCs/>
                <w:color w:val="222222"/>
                <w:lang w:val="en" w:eastAsia="en-GB"/>
              </w:rPr>
              <w:t>fair</w:t>
            </w:r>
            <w:r w:rsidRPr="00B659EC">
              <w:rPr>
                <w:rFonts w:eastAsia="Times New Roman" w:cs="Calibri"/>
                <w:color w:val="222222"/>
                <w:lang w:val="en" w:eastAsia="en-GB"/>
              </w:rPr>
              <w:t xml:space="preserve"> </w:t>
            </w:r>
          </w:p>
          <w:p w:rsidR="005631CB" w:rsidRPr="00B659EC" w:rsidRDefault="005631CB" w:rsidP="005631CB">
            <w:pPr>
              <w:numPr>
                <w:ilvl w:val="0"/>
                <w:numId w:val="12"/>
              </w:numPr>
              <w:shd w:val="clear" w:color="auto" w:fill="FFFFFF"/>
              <w:spacing w:before="100" w:beforeAutospacing="1" w:after="100" w:afterAutospacing="1" w:line="240" w:lineRule="auto"/>
              <w:ind w:left="525"/>
              <w:rPr>
                <w:rFonts w:eastAsia="Times New Roman" w:cs="Calibri"/>
                <w:color w:val="222222"/>
                <w:lang w:val="en" w:eastAsia="en-GB"/>
              </w:rPr>
            </w:pPr>
            <w:r w:rsidRPr="00B659EC">
              <w:rPr>
                <w:rFonts w:eastAsia="Times New Roman" w:cs="Calibri"/>
                <w:color w:val="222222"/>
                <w:lang w:val="en" w:eastAsia="en-GB"/>
              </w:rPr>
              <w:t xml:space="preserve">Be </w:t>
            </w:r>
            <w:r w:rsidRPr="00B659EC">
              <w:rPr>
                <w:rFonts w:eastAsia="Times New Roman" w:cs="Calibri"/>
                <w:b/>
                <w:bCs/>
                <w:color w:val="222222"/>
                <w:lang w:val="en" w:eastAsia="en-GB"/>
              </w:rPr>
              <w:t>accountable</w:t>
            </w:r>
            <w:r w:rsidRPr="00B659EC">
              <w:rPr>
                <w:rFonts w:eastAsia="Times New Roman" w:cs="Calibri"/>
                <w:color w:val="222222"/>
                <w:lang w:val="en" w:eastAsia="en-GB"/>
              </w:rPr>
              <w:t xml:space="preserve"> </w:t>
            </w:r>
          </w:p>
          <w:p w:rsidR="005631CB" w:rsidRPr="00B659EC" w:rsidRDefault="005631CB" w:rsidP="005631CB">
            <w:pPr>
              <w:numPr>
                <w:ilvl w:val="0"/>
                <w:numId w:val="12"/>
              </w:numPr>
              <w:shd w:val="clear" w:color="auto" w:fill="FFFFFF"/>
              <w:spacing w:before="100" w:beforeAutospacing="1" w:after="100" w:afterAutospacing="1" w:line="240" w:lineRule="auto"/>
              <w:ind w:left="525"/>
              <w:rPr>
                <w:rFonts w:eastAsia="Times New Roman" w:cs="Calibri"/>
                <w:color w:val="222222"/>
                <w:lang w:val="en" w:eastAsia="en-GB"/>
              </w:rPr>
            </w:pPr>
            <w:r w:rsidRPr="00B659EC">
              <w:rPr>
                <w:rFonts w:eastAsia="Times New Roman" w:cs="Calibri"/>
                <w:color w:val="222222"/>
                <w:lang w:val="en" w:eastAsia="en-GB"/>
              </w:rPr>
              <w:t xml:space="preserve">Be </w:t>
            </w:r>
            <w:r w:rsidRPr="00B659EC">
              <w:rPr>
                <w:rFonts w:eastAsia="Times New Roman" w:cs="Calibri"/>
                <w:b/>
                <w:bCs/>
                <w:color w:val="222222"/>
                <w:lang w:val="en" w:eastAsia="en-GB"/>
              </w:rPr>
              <w:t>compassionate</w:t>
            </w:r>
            <w:r w:rsidRPr="00B659EC">
              <w:rPr>
                <w:rFonts w:eastAsia="Times New Roman" w:cs="Calibri"/>
                <w:color w:val="222222"/>
                <w:lang w:val="en" w:eastAsia="en-GB"/>
              </w:rPr>
              <w:t xml:space="preserve"> </w:t>
            </w:r>
          </w:p>
          <w:p w:rsidR="005631CB" w:rsidRPr="00B659EC" w:rsidRDefault="005631CB" w:rsidP="005631CB">
            <w:pPr>
              <w:numPr>
                <w:ilvl w:val="0"/>
                <w:numId w:val="12"/>
              </w:numPr>
              <w:shd w:val="clear" w:color="auto" w:fill="FFFFFF"/>
              <w:spacing w:before="100" w:beforeAutospacing="1" w:after="100" w:afterAutospacing="1" w:line="240" w:lineRule="auto"/>
              <w:ind w:left="525"/>
              <w:rPr>
                <w:rStyle w:val="HEADINGINLOWERCASE-11PTBOLD"/>
                <w:rFonts w:eastAsia="Times New Roman"/>
                <w:b w:val="0"/>
                <w:bCs w:val="0"/>
                <w:color w:val="222222"/>
                <w:lang w:val="en" w:eastAsia="en-GB"/>
              </w:rPr>
            </w:pPr>
            <w:r w:rsidRPr="00B659EC">
              <w:rPr>
                <w:rFonts w:eastAsia="Times New Roman" w:cs="Calibri"/>
                <w:color w:val="222222"/>
                <w:lang w:val="en" w:eastAsia="en-GB"/>
              </w:rPr>
              <w:t xml:space="preserve">Be </w:t>
            </w:r>
            <w:r w:rsidRPr="00B659EC">
              <w:rPr>
                <w:rFonts w:eastAsia="Times New Roman" w:cs="Calibri"/>
                <w:b/>
                <w:bCs/>
                <w:color w:val="222222"/>
                <w:lang w:val="en" w:eastAsia="en-GB"/>
              </w:rPr>
              <w:t>trustworthy</w:t>
            </w:r>
            <w:r w:rsidRPr="00B659EC">
              <w:rPr>
                <w:rFonts w:eastAsia="Times New Roman" w:cs="Calibri"/>
                <w:color w:val="222222"/>
                <w:lang w:val="en" w:eastAsia="en-GB"/>
              </w:rPr>
              <w:t xml:space="preserve"> </w:t>
            </w:r>
          </w:p>
        </w:tc>
      </w:tr>
    </w:tbl>
    <w:p w:rsidR="005631CB" w:rsidRPr="00581A78" w:rsidRDefault="005631CB" w:rsidP="005631CB">
      <w:pPr>
        <w:spacing w:after="0" w:line="240" w:lineRule="auto"/>
      </w:pPr>
    </w:p>
    <w:tbl>
      <w:tblPr>
        <w:tblW w:w="10455"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5"/>
      </w:tblGrid>
      <w:tr w:rsidR="005631CB" w:rsidRPr="00581A78" w:rsidTr="0042407E">
        <w:trPr>
          <w:trHeight w:val="340"/>
        </w:trPr>
        <w:tc>
          <w:tcPr>
            <w:tcW w:w="10455" w:type="dxa"/>
            <w:shd w:val="clear" w:color="auto" w:fill="auto"/>
            <w:vAlign w:val="center"/>
          </w:tcPr>
          <w:p w:rsidR="005631CB" w:rsidRPr="00581A78" w:rsidRDefault="005631CB" w:rsidP="0042407E">
            <w:pPr>
              <w:pStyle w:val="BODYTEXTSTYLE"/>
              <w:spacing w:after="0"/>
              <w:jc w:val="both"/>
              <w:rPr>
                <w:rStyle w:val="HEADINGINLOWERCASE-11PTBOLD"/>
                <w:color w:val="auto"/>
              </w:rPr>
            </w:pPr>
            <w:r w:rsidRPr="00581A78">
              <w:rPr>
                <w:rStyle w:val="HEADINGINLOWERCASE-11PTBOLD"/>
                <w:color w:val="auto"/>
              </w:rPr>
              <w:t xml:space="preserve">Equal Opportunities: </w:t>
            </w:r>
          </w:p>
          <w:p w:rsidR="005631CB" w:rsidRPr="00581A78" w:rsidRDefault="005631CB" w:rsidP="0042407E">
            <w:pPr>
              <w:pStyle w:val="BODYTEXTSTYLE"/>
              <w:spacing w:after="0"/>
              <w:jc w:val="both"/>
              <w:rPr>
                <w:rStyle w:val="HEADINGINLOWERCASE-11PTBOLD"/>
                <w:b w:val="0"/>
                <w:color w:val="auto"/>
              </w:rPr>
            </w:pPr>
            <w:r w:rsidRPr="00581A78">
              <w:rPr>
                <w:rStyle w:val="HEADINGINLOWERCASE-11PTBOLD"/>
                <w:b w:val="0"/>
                <w:color w:val="auto"/>
              </w:rPr>
              <w:t xml:space="preserve">We do our utmost to ensure that here is no unjustified discrimination in the recruitment, retention, </w:t>
            </w:r>
            <w:proofErr w:type="gramStart"/>
            <w:r w:rsidRPr="00581A78">
              <w:rPr>
                <w:rStyle w:val="HEADINGINLOWERCASE-11PTBOLD"/>
                <w:b w:val="0"/>
                <w:color w:val="auto"/>
              </w:rPr>
              <w:t>training</w:t>
            </w:r>
            <w:proofErr w:type="gramEnd"/>
            <w:r w:rsidRPr="00581A78">
              <w:rPr>
                <w:rStyle w:val="HEADINGINLOWERCASE-11PTBOLD"/>
                <w:b w:val="0"/>
                <w:color w:val="auto"/>
              </w:rPr>
              <w:t xml:space="preserve"> and development of staff on the basis of their age, sexuality, religion or belief, race, gender or disabilities.</w:t>
            </w:r>
          </w:p>
        </w:tc>
      </w:tr>
    </w:tbl>
    <w:p w:rsidR="005631CB" w:rsidRPr="00581A78" w:rsidRDefault="005631CB" w:rsidP="005631CB">
      <w:pPr>
        <w:pStyle w:val="BasicParagraph"/>
        <w:spacing w:after="0" w:line="240" w:lineRule="auto"/>
        <w:rPr>
          <w:rStyle w:val="BODYTEXT-11PTCALIBRI"/>
          <w:color w:val="auto"/>
        </w:rPr>
      </w:pPr>
    </w:p>
    <w:p w:rsidR="00645A2A" w:rsidRDefault="00645A2A"/>
    <w:sectPr w:rsidR="00645A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9CA" w:rsidRDefault="004F49CA">
      <w:pPr>
        <w:spacing w:after="0" w:line="240" w:lineRule="auto"/>
      </w:pPr>
      <w:r>
        <w:separator/>
      </w:r>
    </w:p>
  </w:endnote>
  <w:endnote w:type="continuationSeparator" w:id="0">
    <w:p w:rsidR="004F49CA" w:rsidRDefault="004F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W01 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9CA" w:rsidRDefault="004F49CA">
      <w:pPr>
        <w:spacing w:after="0" w:line="240" w:lineRule="auto"/>
      </w:pPr>
      <w:r>
        <w:separator/>
      </w:r>
    </w:p>
  </w:footnote>
  <w:footnote w:type="continuationSeparator" w:id="0">
    <w:p w:rsidR="004F49CA" w:rsidRDefault="004F4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7C" w:rsidRPr="001548E5" w:rsidRDefault="005631CB" w:rsidP="001548E5">
    <w:pPr>
      <w:pStyle w:val="BasicParagraph"/>
      <w:spacing w:line="240" w:lineRule="auto"/>
      <w:rPr>
        <w:rStyle w:val="BODYTEXT-11PTCALIBRI"/>
        <w:b/>
        <w:color w:val="auto"/>
        <w:sz w:val="28"/>
        <w:szCs w:val="28"/>
      </w:rPr>
    </w:pPr>
    <w:r>
      <w:rPr>
        <w:noProof/>
        <w:color w:val="auto"/>
        <w:sz w:val="28"/>
        <w:szCs w:val="28"/>
        <w:lang w:eastAsia="en-GB"/>
      </w:rPr>
      <w:drawing>
        <wp:anchor distT="0" distB="0" distL="114300" distR="114300" simplePos="0" relativeHeight="251659264" behindDoc="1" locked="0" layoutInCell="1" allowOverlap="1" wp14:anchorId="315BA639" wp14:editId="24049866">
          <wp:simplePos x="0" y="0"/>
          <wp:positionH relativeFrom="column">
            <wp:posOffset>4472305</wp:posOffset>
          </wp:positionH>
          <wp:positionV relativeFrom="paragraph">
            <wp:posOffset>-17145</wp:posOffset>
          </wp:positionV>
          <wp:extent cx="2009775" cy="258445"/>
          <wp:effectExtent l="0" t="0" r="9525" b="8255"/>
          <wp:wrapNone/>
          <wp:docPr id="7" name="Picture 2"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8E5">
      <w:rPr>
        <w:rStyle w:val="BODYTEXT-11PTCALIBRI"/>
        <w:b/>
        <w:color w:val="auto"/>
        <w:sz w:val="28"/>
        <w:szCs w:val="28"/>
      </w:rPr>
      <w:t>Job Outline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077"/>
    <w:multiLevelType w:val="multilevel"/>
    <w:tmpl w:val="20F0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63F32"/>
    <w:multiLevelType w:val="hybridMultilevel"/>
    <w:tmpl w:val="16DA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E5B96"/>
    <w:multiLevelType w:val="hybridMultilevel"/>
    <w:tmpl w:val="A63E03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A3171"/>
    <w:multiLevelType w:val="multilevel"/>
    <w:tmpl w:val="0BAAF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72474"/>
    <w:multiLevelType w:val="hybridMultilevel"/>
    <w:tmpl w:val="5802A4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C6D76"/>
    <w:multiLevelType w:val="hybridMultilevel"/>
    <w:tmpl w:val="45CA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A5E14"/>
    <w:multiLevelType w:val="hybridMultilevel"/>
    <w:tmpl w:val="DF2A08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65111"/>
    <w:multiLevelType w:val="hybridMultilevel"/>
    <w:tmpl w:val="8732EE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47446"/>
    <w:multiLevelType w:val="hybridMultilevel"/>
    <w:tmpl w:val="C20A89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12486"/>
    <w:multiLevelType w:val="hybridMultilevel"/>
    <w:tmpl w:val="E116A0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34896"/>
    <w:multiLevelType w:val="hybridMultilevel"/>
    <w:tmpl w:val="BECA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7631F"/>
    <w:multiLevelType w:val="hybridMultilevel"/>
    <w:tmpl w:val="EF9E35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5"/>
  </w:num>
  <w:num w:numId="5">
    <w:abstractNumId w:val="7"/>
  </w:num>
  <w:num w:numId="6">
    <w:abstractNumId w:val="11"/>
  </w:num>
  <w:num w:numId="7">
    <w:abstractNumId w:val="6"/>
  </w:num>
  <w:num w:numId="8">
    <w:abstractNumId w:val="2"/>
  </w:num>
  <w:num w:numId="9">
    <w:abstractNumId w:val="8"/>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CB"/>
    <w:rsid w:val="001632EB"/>
    <w:rsid w:val="0024661B"/>
    <w:rsid w:val="003F0E62"/>
    <w:rsid w:val="004F49CA"/>
    <w:rsid w:val="005631CB"/>
    <w:rsid w:val="00645A2A"/>
    <w:rsid w:val="006630F6"/>
    <w:rsid w:val="00833250"/>
    <w:rsid w:val="00C146CB"/>
    <w:rsid w:val="00DF2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56422-4B4B-44FE-BEDE-874D7C43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1CB"/>
    <w:pPr>
      <w:spacing w:after="200" w:line="276" w:lineRule="auto"/>
    </w:pPr>
    <w:rPr>
      <w:rFonts w:ascii="Calibri" w:eastAsia="Calibri" w:hAnsi="Calibri" w:cs="Times New Roman"/>
    </w:rPr>
  </w:style>
  <w:style w:type="paragraph" w:styleId="Heading2">
    <w:name w:val="heading 2"/>
    <w:basedOn w:val="Normal"/>
    <w:link w:val="Heading2Char"/>
    <w:uiPriority w:val="9"/>
    <w:semiHidden/>
    <w:unhideWhenUsed/>
    <w:qFormat/>
    <w:rsid w:val="005631CB"/>
    <w:pPr>
      <w:spacing w:before="300" w:after="150" w:line="240" w:lineRule="auto"/>
      <w:outlineLvl w:val="1"/>
    </w:pPr>
    <w:rPr>
      <w:rFonts w:ascii="Calibri W01 Light" w:hAnsi="Calibri W01 Light"/>
      <w:color w:val="830065"/>
      <w:sz w:val="45"/>
      <w:szCs w:val="45"/>
      <w:lang w:eastAsia="en-GB"/>
    </w:rPr>
  </w:style>
  <w:style w:type="paragraph" w:styleId="Heading3">
    <w:name w:val="heading 3"/>
    <w:basedOn w:val="Normal"/>
    <w:link w:val="Heading3Char"/>
    <w:uiPriority w:val="9"/>
    <w:semiHidden/>
    <w:unhideWhenUsed/>
    <w:qFormat/>
    <w:rsid w:val="005631CB"/>
    <w:pPr>
      <w:spacing w:before="300" w:after="150" w:line="240" w:lineRule="auto"/>
      <w:outlineLvl w:val="2"/>
    </w:pPr>
    <w:rPr>
      <w:rFonts w:ascii="Calibri W01 Light" w:hAnsi="Calibri W01 Light"/>
      <w:color w:val="83006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631CB"/>
    <w:rPr>
      <w:rFonts w:ascii="Calibri W01 Light" w:eastAsia="Calibri" w:hAnsi="Calibri W01 Light" w:cs="Times New Roman"/>
      <w:color w:val="830065"/>
      <w:sz w:val="45"/>
      <w:szCs w:val="45"/>
      <w:lang w:eastAsia="en-GB"/>
    </w:rPr>
  </w:style>
  <w:style w:type="character" w:customStyle="1" w:styleId="Heading3Char">
    <w:name w:val="Heading 3 Char"/>
    <w:basedOn w:val="DefaultParagraphFont"/>
    <w:link w:val="Heading3"/>
    <w:uiPriority w:val="9"/>
    <w:semiHidden/>
    <w:rsid w:val="005631CB"/>
    <w:rPr>
      <w:rFonts w:ascii="Calibri W01 Light" w:eastAsia="Calibri" w:hAnsi="Calibri W01 Light" w:cs="Times New Roman"/>
      <w:color w:val="830065"/>
      <w:sz w:val="36"/>
      <w:szCs w:val="36"/>
      <w:lang w:eastAsia="en-GB"/>
    </w:rPr>
  </w:style>
  <w:style w:type="paragraph" w:customStyle="1" w:styleId="BasicParagraph">
    <w:name w:val="[Basic Paragraph]"/>
    <w:basedOn w:val="Normal"/>
    <w:rsid w:val="005631CB"/>
    <w:pPr>
      <w:autoSpaceDE w:val="0"/>
      <w:autoSpaceDN w:val="0"/>
      <w:adjustRightInd w:val="0"/>
      <w:spacing w:line="288" w:lineRule="auto"/>
      <w:textAlignment w:val="center"/>
    </w:pPr>
    <w:rPr>
      <w:color w:val="000000"/>
    </w:rPr>
  </w:style>
  <w:style w:type="character" w:customStyle="1" w:styleId="BODYTEXT-11PTCALIBRI">
    <w:name w:val="BODY TEXT - 11PT CALIBRI"/>
    <w:qFormat/>
    <w:rsid w:val="005631CB"/>
    <w:rPr>
      <w:rFonts w:ascii="Calibri" w:hAnsi="Calibri" w:cs="Calibri"/>
      <w:color w:val="031E2F"/>
      <w:sz w:val="22"/>
      <w:szCs w:val="22"/>
    </w:rPr>
  </w:style>
  <w:style w:type="paragraph" w:customStyle="1" w:styleId="BODYTEXTSTYLE">
    <w:name w:val="BODY TEXT STYLE"/>
    <w:basedOn w:val="Normal"/>
    <w:rsid w:val="005631CB"/>
    <w:pPr>
      <w:suppressAutoHyphens/>
      <w:autoSpaceDE w:val="0"/>
      <w:autoSpaceDN w:val="0"/>
      <w:adjustRightInd w:val="0"/>
      <w:spacing w:after="113" w:line="280" w:lineRule="atLeast"/>
      <w:textAlignment w:val="center"/>
    </w:pPr>
    <w:rPr>
      <w:rFonts w:cs="Calibri"/>
      <w:color w:val="8A0066"/>
    </w:rPr>
  </w:style>
  <w:style w:type="character" w:customStyle="1" w:styleId="HEADINGINLOWERCASE-11PTBOLD">
    <w:name w:val="HEADING IN LOWER CASE - 11PT BOLD"/>
    <w:qFormat/>
    <w:rsid w:val="005631CB"/>
    <w:rPr>
      <w:rFonts w:ascii="Calibri" w:hAnsi="Calibri" w:cs="Calibri"/>
      <w:b/>
      <w:bCs/>
      <w:color w:val="8A0066"/>
      <w:sz w:val="22"/>
      <w:szCs w:val="22"/>
    </w:rPr>
  </w:style>
  <w:style w:type="character" w:styleId="Hyperlink">
    <w:name w:val="Hyperlink"/>
    <w:uiPriority w:val="99"/>
    <w:unhideWhenUsed/>
    <w:rsid w:val="005631CB"/>
    <w:rPr>
      <w:color w:val="0000FF"/>
      <w:u w:val="single"/>
    </w:rPr>
  </w:style>
  <w:style w:type="paragraph" w:styleId="NormalWeb">
    <w:name w:val="Normal (Web)"/>
    <w:basedOn w:val="Normal"/>
    <w:uiPriority w:val="99"/>
    <w:unhideWhenUsed/>
    <w:rsid w:val="005631CB"/>
    <w:pPr>
      <w:spacing w:after="150" w:line="240" w:lineRule="auto"/>
    </w:pPr>
    <w:rPr>
      <w:rFonts w:ascii="Calibri W01 Light" w:hAnsi="Calibri W01 Light"/>
      <w:color w:val="041C2C"/>
      <w:sz w:val="29"/>
      <w:szCs w:val="29"/>
      <w:lang w:eastAsia="en-GB"/>
    </w:rPr>
  </w:style>
  <w:style w:type="paragraph" w:styleId="ListParagraph">
    <w:name w:val="List Paragraph"/>
    <w:basedOn w:val="Normal"/>
    <w:uiPriority w:val="34"/>
    <w:qFormat/>
    <w:rsid w:val="005631CB"/>
    <w:pPr>
      <w:ind w:left="720"/>
      <w:contextualSpacing/>
    </w:pPr>
    <w:rPr>
      <w:lang w:val="en-US"/>
    </w:rPr>
  </w:style>
  <w:style w:type="paragraph" w:styleId="BalloonText">
    <w:name w:val="Balloon Text"/>
    <w:basedOn w:val="Normal"/>
    <w:link w:val="BalloonTextChar"/>
    <w:uiPriority w:val="99"/>
    <w:semiHidden/>
    <w:unhideWhenUsed/>
    <w:rsid w:val="00833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25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ackpool.gov.uk/Your-Council/Creating-a-better-Blackpool/Blackpool-Council-plan/Priority-one-The-economy.aspx"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ackpool.gov.uk/Your-Council/Creating-a-better-Blackpool/Blackpool-Council-plan/Priority-two-Communiti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Legg</dc:creator>
  <cp:keywords/>
  <dc:description/>
  <cp:lastModifiedBy>Angela Pymm</cp:lastModifiedBy>
  <cp:revision>5</cp:revision>
  <cp:lastPrinted>2022-09-22T15:38:00Z</cp:lastPrinted>
  <dcterms:created xsi:type="dcterms:W3CDTF">2022-09-22T15:31:00Z</dcterms:created>
  <dcterms:modified xsi:type="dcterms:W3CDTF">2022-09-28T12:04:00Z</dcterms:modified>
</cp:coreProperties>
</file>